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C1B5" w14:textId="197A3684" w:rsidR="00CB77F4" w:rsidRDefault="00CB77F4" w:rsidP="00CB77F4">
      <w:pPr>
        <w:widowControl/>
        <w:tabs>
          <w:tab w:val="left" w:pos="7536"/>
        </w:tabs>
        <w:suppressAutoHyphens w:val="0"/>
        <w:autoSpaceDN/>
        <w:jc w:val="left"/>
        <w:textAlignment w:val="auto"/>
        <w:rPr>
          <w:rFonts w:ascii="Times New Roman" w:eastAsia="Times New Roman" w:hAnsi="Times New Roman" w:cs="Times New Roman"/>
          <w:b/>
          <w:bCs/>
          <w:kern w:val="0"/>
          <w:sz w:val="24"/>
          <w:szCs w:val="24"/>
          <w:lang w:eastAsia="pl-PL"/>
        </w:rPr>
      </w:pPr>
      <w:r>
        <w:rPr>
          <w:rFonts w:ascii="Times New Roman" w:eastAsia="Times New Roman" w:hAnsi="Times New Roman" w:cs="Times New Roman"/>
          <w:b/>
          <w:bCs/>
          <w:kern w:val="0"/>
          <w:sz w:val="24"/>
          <w:szCs w:val="24"/>
          <w:lang w:eastAsia="pl-PL"/>
        </w:rPr>
        <w:tab/>
      </w:r>
    </w:p>
    <w:p w14:paraId="2005CD40" w14:textId="77777777" w:rsidR="004A49D4" w:rsidRDefault="004A49D4" w:rsidP="004A49D4">
      <w:pPr>
        <w:widowControl/>
        <w:suppressAutoHyphens w:val="0"/>
        <w:spacing w:after="0" w:line="240" w:lineRule="auto"/>
        <w:jc w:val="right"/>
        <w:rPr>
          <w:rFonts w:ascii="Times New Roman" w:eastAsia="Times New Roman" w:hAnsi="Times New Roman" w:cs="Times New Roman"/>
          <w:b/>
          <w:kern w:val="0"/>
          <w:sz w:val="24"/>
          <w:szCs w:val="24"/>
          <w:lang w:eastAsia="pl-PL"/>
        </w:rPr>
      </w:pPr>
      <w:r>
        <w:rPr>
          <w:rFonts w:ascii="Times New Roman" w:eastAsia="Times New Roman" w:hAnsi="Times New Roman" w:cs="Times New Roman"/>
          <w:b/>
          <w:kern w:val="0"/>
          <w:sz w:val="24"/>
          <w:szCs w:val="24"/>
          <w:lang w:eastAsia="pl-PL"/>
        </w:rPr>
        <w:t>PROJEKT</w:t>
      </w:r>
    </w:p>
    <w:p w14:paraId="199FCC0C" w14:textId="486E564E" w:rsidR="004A49D4" w:rsidRDefault="004A49D4" w:rsidP="004A49D4">
      <w:pPr>
        <w:widowControl/>
        <w:suppressAutoHyphens w:val="0"/>
        <w:spacing w:after="0" w:line="240" w:lineRule="auto"/>
        <w:jc w:val="right"/>
        <w:rPr>
          <w:rFonts w:ascii="Times New Roman" w:eastAsia="Times New Roman" w:hAnsi="Times New Roman" w:cs="Times New Roman"/>
          <w:b/>
          <w:kern w:val="0"/>
          <w:sz w:val="24"/>
          <w:szCs w:val="24"/>
          <w:lang w:eastAsia="pl-PL"/>
        </w:rPr>
      </w:pPr>
      <w:r>
        <w:rPr>
          <w:rFonts w:ascii="Times New Roman" w:eastAsia="Times New Roman" w:hAnsi="Times New Roman" w:cs="Times New Roman"/>
          <w:b/>
          <w:kern w:val="0"/>
          <w:sz w:val="24"/>
          <w:szCs w:val="24"/>
          <w:lang w:eastAsia="pl-PL"/>
        </w:rPr>
        <w:t xml:space="preserve">z dn. </w:t>
      </w:r>
      <w:r w:rsidR="00435EAD">
        <w:rPr>
          <w:rFonts w:ascii="Times New Roman" w:eastAsia="Times New Roman" w:hAnsi="Times New Roman" w:cs="Times New Roman"/>
          <w:b/>
          <w:kern w:val="0"/>
          <w:sz w:val="24"/>
          <w:szCs w:val="24"/>
          <w:lang w:eastAsia="pl-PL"/>
        </w:rPr>
        <w:t>10 marca 2025</w:t>
      </w:r>
      <w:r>
        <w:rPr>
          <w:rFonts w:ascii="Times New Roman" w:eastAsia="Times New Roman" w:hAnsi="Times New Roman" w:cs="Times New Roman"/>
          <w:b/>
          <w:kern w:val="0"/>
          <w:sz w:val="24"/>
          <w:szCs w:val="24"/>
          <w:lang w:eastAsia="pl-PL"/>
        </w:rPr>
        <w:t xml:space="preserve"> r.</w:t>
      </w:r>
    </w:p>
    <w:p w14:paraId="226399E4" w14:textId="77777777" w:rsidR="004A49D4" w:rsidRDefault="004A49D4" w:rsidP="004A49D4">
      <w:pPr>
        <w:widowControl/>
        <w:tabs>
          <w:tab w:val="right" w:pos="284"/>
          <w:tab w:val="left" w:pos="408"/>
        </w:tabs>
        <w:suppressAutoHyphens w:val="0"/>
        <w:autoSpaceDE w:val="0"/>
        <w:spacing w:after="0"/>
        <w:textAlignment w:val="center"/>
        <w:rPr>
          <w:rFonts w:ascii="Times New Roman" w:eastAsia="Times New Roman" w:hAnsi="Times New Roman" w:cs="Times New Roman"/>
          <w:kern w:val="0"/>
          <w:sz w:val="24"/>
          <w:szCs w:val="24"/>
          <w:lang w:eastAsia="pl-PL"/>
        </w:rPr>
      </w:pPr>
    </w:p>
    <w:p w14:paraId="621375C6" w14:textId="77777777" w:rsidR="004A49D4" w:rsidRDefault="004A49D4" w:rsidP="004A49D4">
      <w:pPr>
        <w:widowControl/>
        <w:suppressAutoHyphens w:val="0"/>
        <w:autoSpaceDE w:val="0"/>
        <w:spacing w:after="0"/>
        <w:jc w:val="center"/>
        <w:textAlignment w:val="center"/>
      </w:pPr>
      <w:r>
        <w:rPr>
          <w:rFonts w:ascii="Times New Roman" w:eastAsia="Times New Roman" w:hAnsi="Times New Roman" w:cs="Times New Roman"/>
          <w:b/>
          <w:bCs/>
          <w:kern w:val="0"/>
          <w:sz w:val="24"/>
          <w:szCs w:val="24"/>
          <w:lang w:eastAsia="pl-PL"/>
        </w:rPr>
        <w:t xml:space="preserve">UCHWAŁA NR </w:t>
      </w:r>
      <w:r>
        <w:rPr>
          <w:rFonts w:ascii="Times New Roman" w:eastAsia="Times New Roman" w:hAnsi="Times New Roman" w:cs="Times New Roman"/>
          <w:kern w:val="0"/>
          <w:sz w:val="24"/>
          <w:szCs w:val="24"/>
          <w:lang w:eastAsia="pl-PL"/>
        </w:rPr>
        <w:t xml:space="preserve">   ………./……./20</w:t>
      </w:r>
    </w:p>
    <w:p w14:paraId="1F9A24BE" w14:textId="77777777" w:rsidR="004A49D4" w:rsidRDefault="004A49D4" w:rsidP="004A49D4">
      <w:pPr>
        <w:widowControl/>
        <w:suppressAutoHyphens w:val="0"/>
        <w:autoSpaceDE w:val="0"/>
        <w:spacing w:after="0"/>
        <w:jc w:val="center"/>
        <w:textAlignment w:val="center"/>
      </w:pPr>
      <w:r>
        <w:rPr>
          <w:rFonts w:ascii="Times New Roman" w:eastAsia="Times New Roman" w:hAnsi="Times New Roman" w:cs="Times New Roman"/>
          <w:b/>
          <w:bCs/>
          <w:kern w:val="0"/>
          <w:sz w:val="24"/>
          <w:szCs w:val="24"/>
          <w:lang w:eastAsia="pl-PL"/>
        </w:rPr>
        <w:t>RADY MIEJSKIEJ w </w:t>
      </w:r>
      <w:r>
        <w:rPr>
          <w:rFonts w:ascii="Times New Roman" w:eastAsia="Times New Roman" w:hAnsi="Times New Roman" w:cs="Times New Roman"/>
          <w:kern w:val="0"/>
          <w:sz w:val="24"/>
          <w:szCs w:val="24"/>
          <w:lang w:eastAsia="pl-PL"/>
        </w:rPr>
        <w:t>Kolbuszowej</w:t>
      </w:r>
    </w:p>
    <w:p w14:paraId="77805181" w14:textId="77777777" w:rsidR="004A49D4" w:rsidRDefault="004A49D4" w:rsidP="004A49D4">
      <w:pPr>
        <w:widowControl/>
        <w:suppressAutoHyphens w:val="0"/>
        <w:autoSpaceDE w:val="0"/>
        <w:spacing w:after="0"/>
        <w:jc w:val="center"/>
        <w:textAlignment w:val="center"/>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z dnia   ……………..  2020 r.</w:t>
      </w:r>
    </w:p>
    <w:p w14:paraId="10C3C2D1" w14:textId="77777777" w:rsidR="004A49D4" w:rsidRDefault="004A49D4" w:rsidP="004A49D4">
      <w:pPr>
        <w:widowControl/>
        <w:suppressAutoHyphens w:val="0"/>
        <w:autoSpaceDE w:val="0"/>
        <w:spacing w:after="0"/>
        <w:textAlignment w:val="center"/>
        <w:rPr>
          <w:rFonts w:ascii="Times New Roman" w:eastAsia="Times New Roman" w:hAnsi="Times New Roman" w:cs="Times New Roman"/>
          <w:b/>
          <w:bCs/>
          <w:kern w:val="0"/>
          <w:sz w:val="24"/>
          <w:szCs w:val="24"/>
          <w:lang w:eastAsia="pl-PL"/>
        </w:rPr>
      </w:pPr>
    </w:p>
    <w:p w14:paraId="411596A1" w14:textId="77777777" w:rsidR="004A49D4" w:rsidRDefault="004A49D4" w:rsidP="004A49D4">
      <w:pPr>
        <w:widowControl/>
        <w:suppressAutoHyphens w:val="0"/>
        <w:autoSpaceDE w:val="0"/>
        <w:spacing w:after="0"/>
        <w:jc w:val="center"/>
        <w:textAlignment w:val="center"/>
      </w:pPr>
      <w:r>
        <w:rPr>
          <w:rFonts w:ascii="Times New Roman" w:eastAsia="Times New Roman" w:hAnsi="Times New Roman" w:cs="Times New Roman"/>
          <w:b/>
          <w:bCs/>
          <w:kern w:val="0"/>
          <w:sz w:val="24"/>
          <w:szCs w:val="24"/>
          <w:lang w:eastAsia="pl-PL"/>
        </w:rPr>
        <w:t xml:space="preserve">w sprawie regulaminu utrzymania czystości </w:t>
      </w:r>
      <w:r>
        <w:rPr>
          <w:rFonts w:ascii="Times New Roman" w:eastAsia="Times New Roman" w:hAnsi="Times New Roman" w:cs="Times New Roman"/>
          <w:b/>
          <w:bCs/>
          <w:kern w:val="0"/>
          <w:sz w:val="24"/>
          <w:szCs w:val="24"/>
          <w:lang w:eastAsia="pl-PL"/>
        </w:rPr>
        <w:br/>
        <w:t xml:space="preserve">i porządku na terenie Gminy </w:t>
      </w:r>
      <w:r>
        <w:rPr>
          <w:rFonts w:ascii="Times New Roman" w:eastAsia="Times New Roman" w:hAnsi="Times New Roman" w:cs="Times New Roman"/>
          <w:b/>
          <w:kern w:val="0"/>
          <w:sz w:val="24"/>
          <w:szCs w:val="24"/>
          <w:lang w:eastAsia="pl-PL"/>
        </w:rPr>
        <w:t>Kolbuszowa</w:t>
      </w:r>
    </w:p>
    <w:p w14:paraId="1D18BB0A" w14:textId="77777777" w:rsidR="00590D14" w:rsidRDefault="00590D14" w:rsidP="00590D14">
      <w:pPr>
        <w:widowControl/>
        <w:suppressAutoHyphens w:val="0"/>
        <w:autoSpaceDE w:val="0"/>
        <w:spacing w:after="0"/>
        <w:textAlignment w:val="center"/>
        <w:rPr>
          <w:rFonts w:ascii="Times New Roman" w:eastAsia="Times New Roman" w:hAnsi="Times New Roman" w:cs="Times New Roman"/>
          <w:kern w:val="0"/>
          <w:sz w:val="24"/>
          <w:szCs w:val="24"/>
          <w:lang w:eastAsia="pl-PL"/>
        </w:rPr>
      </w:pPr>
    </w:p>
    <w:p w14:paraId="58CC26A4" w14:textId="7436DA99" w:rsidR="00590D14" w:rsidRDefault="00590D14" w:rsidP="00590D14">
      <w:pPr>
        <w:widowControl/>
        <w:suppressAutoHyphens w:val="0"/>
        <w:textAlignment w:val="auto"/>
      </w:pPr>
      <w:r>
        <w:rPr>
          <w:rFonts w:ascii="Times New Roman" w:eastAsia="Times New Roman" w:hAnsi="Times New Roman" w:cs="Times New Roman"/>
          <w:kern w:val="0"/>
          <w:sz w:val="24"/>
          <w:szCs w:val="24"/>
          <w:lang w:eastAsia="pl-PL"/>
        </w:rPr>
        <w:t>Na podstawie art. 18 ust. 2 pkt 15, art. 40 ust. 1, art. 41 i art. 42 ustawy z dnia 8 marca 1990 r. o samorządzie gminnym (</w:t>
      </w:r>
      <w:bookmarkStart w:id="0" w:name="_Hlk192579592"/>
      <w:r w:rsidR="00435EAD" w:rsidRPr="00435EAD">
        <w:rPr>
          <w:rFonts w:ascii="Times New Roman" w:eastAsia="Times New Roman" w:hAnsi="Times New Roman" w:cs="Times New Roman"/>
          <w:kern w:val="0"/>
          <w:sz w:val="24"/>
          <w:szCs w:val="24"/>
          <w:lang w:eastAsia="pl-PL"/>
        </w:rPr>
        <w:t>t.j. Dz. U. z 2024 r. poz. 1465 z późn. zm.</w:t>
      </w:r>
      <w:bookmarkEnd w:id="0"/>
      <w:r w:rsidR="00435EAD" w:rsidRPr="00435EAD">
        <w:rPr>
          <w:rFonts w:ascii="Times New Roman" w:eastAsia="Times New Roman" w:hAnsi="Times New Roman" w:cs="Times New Roman"/>
          <w:kern w:val="0"/>
          <w:sz w:val="24"/>
          <w:szCs w:val="24"/>
          <w:lang w:eastAsia="pl-PL"/>
        </w:rPr>
        <w:t>)</w:t>
      </w:r>
      <w:r>
        <w:rPr>
          <w:rFonts w:ascii="Times New Roman" w:eastAsia="Times New Roman" w:hAnsi="Times New Roman" w:cs="Times New Roman"/>
          <w:kern w:val="0"/>
          <w:sz w:val="24"/>
          <w:szCs w:val="24"/>
          <w:lang w:eastAsia="pl-PL"/>
        </w:rPr>
        <w:t xml:space="preserve"> oraz art. 4 ust. 1</w:t>
      </w:r>
      <w:r w:rsidR="00836001">
        <w:rPr>
          <w:rFonts w:ascii="Times New Roman" w:eastAsia="Times New Roman" w:hAnsi="Times New Roman" w:cs="Times New Roman"/>
          <w:kern w:val="0"/>
          <w:sz w:val="24"/>
          <w:szCs w:val="24"/>
          <w:lang w:eastAsia="pl-PL"/>
        </w:rPr>
        <w:t>,</w:t>
      </w:r>
      <w:r>
        <w:rPr>
          <w:rFonts w:ascii="Times New Roman" w:eastAsia="Times New Roman" w:hAnsi="Times New Roman" w:cs="Times New Roman"/>
          <w:kern w:val="0"/>
          <w:sz w:val="24"/>
          <w:szCs w:val="24"/>
          <w:lang w:eastAsia="pl-PL"/>
        </w:rPr>
        <w:t> 2</w:t>
      </w:r>
      <w:r w:rsidR="00836001">
        <w:rPr>
          <w:rFonts w:ascii="Times New Roman" w:eastAsia="Times New Roman" w:hAnsi="Times New Roman" w:cs="Times New Roman"/>
          <w:kern w:val="0"/>
          <w:sz w:val="24"/>
          <w:szCs w:val="24"/>
          <w:lang w:eastAsia="pl-PL"/>
        </w:rPr>
        <w:t>,i 2a</w:t>
      </w:r>
      <w:r>
        <w:rPr>
          <w:rFonts w:ascii="Times New Roman" w:eastAsia="Times New Roman" w:hAnsi="Times New Roman" w:cs="Times New Roman"/>
          <w:kern w:val="0"/>
          <w:sz w:val="24"/>
          <w:szCs w:val="24"/>
          <w:lang w:eastAsia="pl-PL"/>
        </w:rPr>
        <w:t xml:space="preserve"> ustawy z 13 września 1996 r. o utrzymaniu czystości i porządku w gminach</w:t>
      </w:r>
      <w:r w:rsidR="00836001">
        <w:rPr>
          <w:rFonts w:ascii="Times New Roman" w:eastAsia="Times New Roman" w:hAnsi="Times New Roman" w:cs="Times New Roman"/>
          <w:kern w:val="0"/>
          <w:sz w:val="24"/>
          <w:szCs w:val="24"/>
          <w:lang w:eastAsia="pl-PL"/>
        </w:rPr>
        <w:t xml:space="preserve"> (</w:t>
      </w:r>
      <w:r w:rsidR="00435EAD" w:rsidRPr="00435EAD">
        <w:rPr>
          <w:rFonts w:ascii="Times New Roman" w:eastAsia="Times New Roman" w:hAnsi="Times New Roman" w:cs="Times New Roman"/>
          <w:kern w:val="0"/>
          <w:sz w:val="24"/>
          <w:szCs w:val="24"/>
          <w:lang w:eastAsia="pl-PL"/>
        </w:rPr>
        <w:t xml:space="preserve">t.j. Dz. U. </w:t>
      </w:r>
      <w:bookmarkStart w:id="1" w:name="_Hlk192579607"/>
      <w:r w:rsidR="00435EAD" w:rsidRPr="00435EAD">
        <w:rPr>
          <w:rFonts w:ascii="Times New Roman" w:eastAsia="Times New Roman" w:hAnsi="Times New Roman" w:cs="Times New Roman"/>
          <w:kern w:val="0"/>
          <w:sz w:val="24"/>
          <w:szCs w:val="24"/>
          <w:lang w:eastAsia="pl-PL"/>
        </w:rPr>
        <w:t>z 2024 r. poz. 399</w:t>
      </w:r>
      <w:bookmarkEnd w:id="1"/>
      <w:r w:rsidR="00435EAD" w:rsidRPr="00435EAD">
        <w:rPr>
          <w:rFonts w:ascii="Times New Roman" w:eastAsia="Times New Roman" w:hAnsi="Times New Roman" w:cs="Times New Roman"/>
          <w:kern w:val="0"/>
          <w:sz w:val="24"/>
          <w:szCs w:val="24"/>
          <w:lang w:eastAsia="pl-PL"/>
        </w:rPr>
        <w:t xml:space="preserve"> z późn. zm.</w:t>
      </w:r>
      <w:r>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i/>
          <w:kern w:val="0"/>
          <w:sz w:val="24"/>
          <w:szCs w:val="24"/>
          <w:lang w:eastAsia="pl-PL"/>
        </w:rPr>
        <w:t>po zasięgnięciu opinii Państwowego Powia</w:t>
      </w:r>
      <w:r>
        <w:rPr>
          <w:rFonts w:ascii="Times New Roman" w:eastAsia="Times New Roman" w:hAnsi="Times New Roman" w:cs="Times New Roman"/>
          <w:i/>
          <w:kern w:val="0"/>
          <w:sz w:val="24"/>
          <w:szCs w:val="24"/>
          <w:lang w:eastAsia="pl-PL"/>
        </w:rPr>
        <w:softHyphen/>
        <w:t xml:space="preserve">towego Inspektora Sanitarnego w Kolbuszowej </w:t>
      </w:r>
      <w:r>
        <w:rPr>
          <w:rFonts w:ascii="Times New Roman" w:eastAsia="Calibri" w:hAnsi="Times New Roman" w:cs="Times New Roman"/>
          <w:kern w:val="0"/>
          <w:sz w:val="24"/>
          <w:szCs w:val="24"/>
        </w:rPr>
        <w:t>Rada Miejska w Kolbuszowej uchwala:</w:t>
      </w:r>
    </w:p>
    <w:p w14:paraId="2AF34605" w14:textId="77777777" w:rsidR="0053289D" w:rsidRDefault="00590D14">
      <w:pPr>
        <w:rPr>
          <w:rFonts w:ascii="Times New Roman" w:hAnsi="Times New Roman" w:cs="Times New Roman"/>
          <w:sz w:val="24"/>
        </w:rPr>
      </w:pPr>
      <w:r w:rsidRPr="00590D14">
        <w:rPr>
          <w:rFonts w:ascii="Times New Roman" w:hAnsi="Times New Roman" w:cs="Times New Roman"/>
          <w:b/>
          <w:sz w:val="24"/>
        </w:rPr>
        <w:t xml:space="preserve">§ 1. </w:t>
      </w:r>
      <w:r>
        <w:rPr>
          <w:rFonts w:ascii="Times New Roman" w:hAnsi="Times New Roman" w:cs="Times New Roman"/>
          <w:b/>
          <w:sz w:val="24"/>
        </w:rPr>
        <w:t xml:space="preserve"> </w:t>
      </w:r>
      <w:r w:rsidRPr="00590D14">
        <w:rPr>
          <w:rFonts w:ascii="Times New Roman" w:hAnsi="Times New Roman" w:cs="Times New Roman"/>
          <w:sz w:val="24"/>
        </w:rPr>
        <w:t xml:space="preserve">Uchwala się Regulamin utrzymania czystości i porządku na ternie </w:t>
      </w:r>
      <w:r>
        <w:rPr>
          <w:rFonts w:ascii="Times New Roman" w:hAnsi="Times New Roman" w:cs="Times New Roman"/>
          <w:sz w:val="24"/>
        </w:rPr>
        <w:t>G</w:t>
      </w:r>
      <w:r w:rsidRPr="00590D14">
        <w:rPr>
          <w:rFonts w:ascii="Times New Roman" w:hAnsi="Times New Roman" w:cs="Times New Roman"/>
          <w:sz w:val="24"/>
        </w:rPr>
        <w:t>miny Kolbuszowa</w:t>
      </w:r>
      <w:r>
        <w:rPr>
          <w:rFonts w:ascii="Times New Roman" w:hAnsi="Times New Roman" w:cs="Times New Roman"/>
          <w:sz w:val="24"/>
        </w:rPr>
        <w:t xml:space="preserve"> w brzmieniu określonym w załączniku do niniejszej uchwały.</w:t>
      </w:r>
    </w:p>
    <w:p w14:paraId="51D20748" w14:textId="43F6BF9F" w:rsidR="007D1F6D" w:rsidRDefault="00590D14">
      <w:pPr>
        <w:rPr>
          <w:rFonts w:ascii="Times New Roman" w:hAnsi="Times New Roman" w:cs="Times New Roman"/>
          <w:sz w:val="24"/>
        </w:rPr>
      </w:pPr>
      <w:r w:rsidRPr="00590D14">
        <w:rPr>
          <w:rFonts w:ascii="Times New Roman" w:hAnsi="Times New Roman" w:cs="Times New Roman"/>
          <w:b/>
          <w:sz w:val="24"/>
        </w:rPr>
        <w:t>§ 2.</w:t>
      </w:r>
      <w:r>
        <w:rPr>
          <w:rFonts w:ascii="Times New Roman" w:hAnsi="Times New Roman" w:cs="Times New Roman"/>
          <w:b/>
          <w:sz w:val="24"/>
        </w:rPr>
        <w:t xml:space="preserve"> </w:t>
      </w:r>
      <w:r w:rsidRPr="00590D14">
        <w:rPr>
          <w:rFonts w:ascii="Times New Roman" w:hAnsi="Times New Roman" w:cs="Times New Roman"/>
          <w:sz w:val="24"/>
        </w:rPr>
        <w:t>Traci</w:t>
      </w:r>
      <w:r>
        <w:rPr>
          <w:rFonts w:ascii="Times New Roman" w:hAnsi="Times New Roman" w:cs="Times New Roman"/>
          <w:sz w:val="24"/>
        </w:rPr>
        <w:t xml:space="preserve"> </w:t>
      </w:r>
      <w:r w:rsidRPr="00590D14">
        <w:rPr>
          <w:rFonts w:ascii="Times New Roman" w:hAnsi="Times New Roman" w:cs="Times New Roman"/>
          <w:sz w:val="24"/>
        </w:rPr>
        <w:t>moc uchwała Nr XX</w:t>
      </w:r>
      <w:r w:rsidR="00435EAD">
        <w:rPr>
          <w:rFonts w:ascii="Times New Roman" w:hAnsi="Times New Roman" w:cs="Times New Roman"/>
          <w:sz w:val="24"/>
        </w:rPr>
        <w:t>III</w:t>
      </w:r>
      <w:r w:rsidRPr="00590D14">
        <w:rPr>
          <w:rFonts w:ascii="Times New Roman" w:hAnsi="Times New Roman" w:cs="Times New Roman"/>
          <w:sz w:val="24"/>
        </w:rPr>
        <w:t>/</w:t>
      </w:r>
      <w:r w:rsidR="00435EAD">
        <w:rPr>
          <w:rFonts w:ascii="Times New Roman" w:hAnsi="Times New Roman" w:cs="Times New Roman"/>
          <w:sz w:val="24"/>
        </w:rPr>
        <w:t>272</w:t>
      </w:r>
      <w:r w:rsidRPr="00590D14">
        <w:rPr>
          <w:rFonts w:ascii="Times New Roman" w:hAnsi="Times New Roman" w:cs="Times New Roman"/>
          <w:sz w:val="24"/>
        </w:rPr>
        <w:t>/</w:t>
      </w:r>
      <w:r w:rsidR="00435EAD">
        <w:rPr>
          <w:rFonts w:ascii="Times New Roman" w:hAnsi="Times New Roman" w:cs="Times New Roman"/>
          <w:sz w:val="24"/>
        </w:rPr>
        <w:t>20</w:t>
      </w:r>
      <w:r w:rsidRPr="00590D14">
        <w:rPr>
          <w:rFonts w:ascii="Times New Roman" w:hAnsi="Times New Roman" w:cs="Times New Roman"/>
          <w:sz w:val="24"/>
        </w:rPr>
        <w:t xml:space="preserve"> Rady Miejskiej w Kolbuszowej z dnia 30 </w:t>
      </w:r>
      <w:r w:rsidR="00435EAD">
        <w:rPr>
          <w:rFonts w:ascii="Times New Roman" w:hAnsi="Times New Roman" w:cs="Times New Roman"/>
          <w:sz w:val="24"/>
        </w:rPr>
        <w:t xml:space="preserve">lipca </w:t>
      </w:r>
      <w:r w:rsidRPr="00590D14">
        <w:rPr>
          <w:rFonts w:ascii="Times New Roman" w:hAnsi="Times New Roman" w:cs="Times New Roman"/>
          <w:sz w:val="24"/>
        </w:rPr>
        <w:t>20</w:t>
      </w:r>
      <w:r w:rsidR="00435EAD">
        <w:rPr>
          <w:rFonts w:ascii="Times New Roman" w:hAnsi="Times New Roman" w:cs="Times New Roman"/>
          <w:sz w:val="24"/>
        </w:rPr>
        <w:t>20</w:t>
      </w:r>
      <w:r w:rsidRPr="00590D14">
        <w:rPr>
          <w:rFonts w:ascii="Times New Roman" w:hAnsi="Times New Roman" w:cs="Times New Roman"/>
          <w:sz w:val="24"/>
        </w:rPr>
        <w:t xml:space="preserve"> r.</w:t>
      </w:r>
      <w:r>
        <w:rPr>
          <w:rFonts w:ascii="Times New Roman" w:hAnsi="Times New Roman" w:cs="Times New Roman"/>
          <w:sz w:val="24"/>
        </w:rPr>
        <w:t xml:space="preserve"> zmieniona uchwałą  </w:t>
      </w:r>
      <w:r w:rsidR="00686F9D">
        <w:rPr>
          <w:rFonts w:ascii="Times New Roman" w:hAnsi="Times New Roman" w:cs="Times New Roman"/>
          <w:sz w:val="24"/>
        </w:rPr>
        <w:t>R</w:t>
      </w:r>
      <w:r w:rsidR="007D1F6D">
        <w:rPr>
          <w:rFonts w:ascii="Times New Roman" w:hAnsi="Times New Roman" w:cs="Times New Roman"/>
          <w:sz w:val="24"/>
        </w:rPr>
        <w:t>ady Miejskiej w Kolbuszowej nr X</w:t>
      </w:r>
      <w:r w:rsidR="00435EAD">
        <w:rPr>
          <w:rFonts w:ascii="Times New Roman" w:hAnsi="Times New Roman" w:cs="Times New Roman"/>
          <w:sz w:val="24"/>
        </w:rPr>
        <w:t>XX</w:t>
      </w:r>
      <w:r w:rsidR="007D1F6D">
        <w:rPr>
          <w:rFonts w:ascii="Times New Roman" w:hAnsi="Times New Roman" w:cs="Times New Roman"/>
          <w:sz w:val="24"/>
        </w:rPr>
        <w:t>V</w:t>
      </w:r>
      <w:r w:rsidR="00435EAD">
        <w:rPr>
          <w:rFonts w:ascii="Times New Roman" w:hAnsi="Times New Roman" w:cs="Times New Roman"/>
          <w:sz w:val="24"/>
        </w:rPr>
        <w:t>II</w:t>
      </w:r>
      <w:r w:rsidR="007D1F6D">
        <w:rPr>
          <w:rFonts w:ascii="Times New Roman" w:hAnsi="Times New Roman" w:cs="Times New Roman"/>
          <w:sz w:val="24"/>
        </w:rPr>
        <w:t>I/</w:t>
      </w:r>
      <w:r w:rsidR="00435EAD">
        <w:rPr>
          <w:rFonts w:ascii="Times New Roman" w:hAnsi="Times New Roman" w:cs="Times New Roman"/>
          <w:sz w:val="24"/>
        </w:rPr>
        <w:t>457</w:t>
      </w:r>
      <w:r w:rsidR="007D1F6D">
        <w:rPr>
          <w:rFonts w:ascii="Times New Roman" w:hAnsi="Times New Roman" w:cs="Times New Roman"/>
          <w:sz w:val="24"/>
        </w:rPr>
        <w:t>/</w:t>
      </w:r>
      <w:r w:rsidR="00435EAD">
        <w:rPr>
          <w:rFonts w:ascii="Times New Roman" w:hAnsi="Times New Roman" w:cs="Times New Roman"/>
          <w:sz w:val="24"/>
        </w:rPr>
        <w:t>21</w:t>
      </w:r>
      <w:r w:rsidR="007D1F6D">
        <w:rPr>
          <w:rFonts w:ascii="Times New Roman" w:hAnsi="Times New Roman" w:cs="Times New Roman"/>
          <w:sz w:val="24"/>
        </w:rPr>
        <w:t xml:space="preserve"> z dnia </w:t>
      </w:r>
      <w:r w:rsidR="00435EAD">
        <w:rPr>
          <w:rFonts w:ascii="Times New Roman" w:hAnsi="Times New Roman" w:cs="Times New Roman"/>
          <w:sz w:val="24"/>
        </w:rPr>
        <w:t>28 października 2021</w:t>
      </w:r>
      <w:r w:rsidR="007D1F6D">
        <w:rPr>
          <w:rFonts w:ascii="Times New Roman" w:hAnsi="Times New Roman" w:cs="Times New Roman"/>
          <w:sz w:val="24"/>
        </w:rPr>
        <w:t xml:space="preserve"> r.</w:t>
      </w:r>
    </w:p>
    <w:p w14:paraId="016E2A5B" w14:textId="77777777" w:rsidR="00590D14" w:rsidRDefault="00590D14">
      <w:pPr>
        <w:rPr>
          <w:rFonts w:ascii="Times New Roman" w:hAnsi="Times New Roman" w:cs="Times New Roman"/>
          <w:sz w:val="24"/>
        </w:rPr>
      </w:pPr>
      <w:r w:rsidRPr="00590D14">
        <w:rPr>
          <w:rFonts w:ascii="Times New Roman" w:hAnsi="Times New Roman" w:cs="Times New Roman"/>
          <w:b/>
          <w:sz w:val="24"/>
        </w:rPr>
        <w:t>3.</w:t>
      </w:r>
      <w:r>
        <w:rPr>
          <w:rFonts w:ascii="Times New Roman" w:hAnsi="Times New Roman" w:cs="Times New Roman"/>
          <w:b/>
          <w:sz w:val="24"/>
        </w:rPr>
        <w:t xml:space="preserve"> </w:t>
      </w:r>
      <w:r w:rsidRPr="00590D14">
        <w:rPr>
          <w:rFonts w:ascii="Times New Roman" w:hAnsi="Times New Roman" w:cs="Times New Roman"/>
          <w:sz w:val="24"/>
        </w:rPr>
        <w:t>Wykonanie uchwały powierza się Burmistrzowi Kolbuszowej.</w:t>
      </w:r>
    </w:p>
    <w:p w14:paraId="7A5B8653" w14:textId="77777777" w:rsidR="00590D14" w:rsidRPr="00927648" w:rsidRDefault="00590D14">
      <w:pPr>
        <w:rPr>
          <w:rFonts w:ascii="Times New Roman" w:hAnsi="Times New Roman" w:cs="Times New Roman"/>
          <w:color w:val="FF0000"/>
          <w:sz w:val="24"/>
          <w:u w:val="single"/>
        </w:rPr>
      </w:pPr>
      <w:r w:rsidRPr="00590D14">
        <w:rPr>
          <w:rFonts w:ascii="Times New Roman" w:hAnsi="Times New Roman" w:cs="Times New Roman"/>
          <w:b/>
          <w:sz w:val="24"/>
        </w:rPr>
        <w:t xml:space="preserve">§ 4. </w:t>
      </w:r>
      <w:r w:rsidRPr="00590D14">
        <w:rPr>
          <w:rFonts w:ascii="Times New Roman" w:hAnsi="Times New Roman" w:cs="Times New Roman"/>
          <w:sz w:val="24"/>
        </w:rPr>
        <w:t>Uchwała wchodzi w życie po upływie 14 dni od dnia ogłoszenia w Dzienniku Urzędowym Województwa Podkarpackiego</w:t>
      </w:r>
      <w:r w:rsidRPr="006279C1">
        <w:rPr>
          <w:rFonts w:ascii="Times New Roman" w:hAnsi="Times New Roman" w:cs="Times New Roman"/>
          <w:sz w:val="24"/>
        </w:rPr>
        <w:t>.</w:t>
      </w:r>
    </w:p>
    <w:p w14:paraId="243D10DF" w14:textId="77777777" w:rsidR="007A375E" w:rsidRDefault="007A375E">
      <w:pPr>
        <w:widowControl/>
        <w:suppressAutoHyphens w:val="0"/>
        <w:autoSpaceDN/>
        <w:jc w:val="left"/>
        <w:textAlignment w:val="auto"/>
        <w:rPr>
          <w:rFonts w:ascii="Times New Roman" w:hAnsi="Times New Roman" w:cs="Times New Roman"/>
          <w:sz w:val="24"/>
        </w:rPr>
      </w:pPr>
      <w:r>
        <w:rPr>
          <w:rFonts w:ascii="Times New Roman" w:hAnsi="Times New Roman" w:cs="Times New Roman"/>
          <w:sz w:val="24"/>
        </w:rPr>
        <w:br w:type="page"/>
      </w:r>
    </w:p>
    <w:p w14:paraId="55BCFD9F" w14:textId="1B17CF86" w:rsidR="002F4F36" w:rsidRPr="002F4F36" w:rsidRDefault="007A375E" w:rsidP="002F4F36">
      <w:pPr>
        <w:spacing w:after="0"/>
        <w:jc w:val="right"/>
        <w:rPr>
          <w:rFonts w:ascii="Times New Roman" w:hAnsi="Times New Roman" w:cs="Times New Roman"/>
          <w:sz w:val="24"/>
        </w:rPr>
      </w:pPr>
      <w:r>
        <w:rPr>
          <w:rFonts w:ascii="Times New Roman" w:hAnsi="Times New Roman" w:cs="Times New Roman"/>
          <w:sz w:val="24"/>
        </w:rPr>
        <w:lastRenderedPageBreak/>
        <w:t xml:space="preserve">Załącznik do Uchwały </w:t>
      </w:r>
      <w:r w:rsidR="00435EAD">
        <w:rPr>
          <w:rFonts w:ascii="Times New Roman" w:hAnsi="Times New Roman" w:cs="Times New Roman"/>
          <w:sz w:val="24"/>
        </w:rPr>
        <w:t>…</w:t>
      </w:r>
      <w:r w:rsidR="002F4F36" w:rsidRPr="002F4F36">
        <w:rPr>
          <w:rFonts w:ascii="Times New Roman" w:hAnsi="Times New Roman" w:cs="Times New Roman"/>
          <w:sz w:val="24"/>
        </w:rPr>
        <w:t>/</w:t>
      </w:r>
      <w:r w:rsidR="00435EAD">
        <w:rPr>
          <w:rFonts w:ascii="Times New Roman" w:hAnsi="Times New Roman" w:cs="Times New Roman"/>
          <w:sz w:val="24"/>
        </w:rPr>
        <w:t>…</w:t>
      </w:r>
      <w:r w:rsidR="002F4F36" w:rsidRPr="002F4F36">
        <w:rPr>
          <w:rFonts w:ascii="Times New Roman" w:hAnsi="Times New Roman" w:cs="Times New Roman"/>
          <w:sz w:val="24"/>
        </w:rPr>
        <w:t>/2</w:t>
      </w:r>
      <w:r w:rsidR="00435EAD">
        <w:rPr>
          <w:rFonts w:ascii="Times New Roman" w:hAnsi="Times New Roman" w:cs="Times New Roman"/>
          <w:sz w:val="24"/>
        </w:rPr>
        <w:t>5</w:t>
      </w:r>
    </w:p>
    <w:p w14:paraId="4E5AA8F5" w14:textId="77777777" w:rsidR="002F4F36" w:rsidRPr="002F4F36" w:rsidRDefault="002F4F36" w:rsidP="002F4F36">
      <w:pPr>
        <w:spacing w:after="0"/>
        <w:jc w:val="right"/>
        <w:rPr>
          <w:rFonts w:ascii="Times New Roman" w:hAnsi="Times New Roman" w:cs="Times New Roman"/>
          <w:sz w:val="24"/>
        </w:rPr>
      </w:pPr>
      <w:r w:rsidRPr="002F4F36">
        <w:rPr>
          <w:rFonts w:ascii="Times New Roman" w:hAnsi="Times New Roman" w:cs="Times New Roman"/>
          <w:sz w:val="24"/>
        </w:rPr>
        <w:t>RADY MIEJSKIEJ w Kolbuszowej</w:t>
      </w:r>
    </w:p>
    <w:p w14:paraId="0710A3F0" w14:textId="5330A848" w:rsidR="002F4F36" w:rsidRDefault="002F4F36" w:rsidP="002F4F36">
      <w:pPr>
        <w:spacing w:after="0"/>
        <w:jc w:val="right"/>
        <w:rPr>
          <w:rFonts w:ascii="Times New Roman" w:hAnsi="Times New Roman" w:cs="Times New Roman"/>
          <w:sz w:val="24"/>
        </w:rPr>
      </w:pPr>
      <w:r w:rsidRPr="002F4F36">
        <w:rPr>
          <w:rFonts w:ascii="Times New Roman" w:hAnsi="Times New Roman" w:cs="Times New Roman"/>
          <w:sz w:val="24"/>
        </w:rPr>
        <w:t xml:space="preserve">z dnia   </w:t>
      </w:r>
      <w:r w:rsidR="00435EAD">
        <w:rPr>
          <w:rFonts w:ascii="Times New Roman" w:hAnsi="Times New Roman" w:cs="Times New Roman"/>
          <w:sz w:val="24"/>
        </w:rPr>
        <w:t>…….. 2025</w:t>
      </w:r>
      <w:r w:rsidRPr="002F4F36">
        <w:rPr>
          <w:rFonts w:ascii="Times New Roman" w:hAnsi="Times New Roman" w:cs="Times New Roman"/>
          <w:sz w:val="24"/>
        </w:rPr>
        <w:t xml:space="preserve"> r.</w:t>
      </w:r>
    </w:p>
    <w:p w14:paraId="246DD501" w14:textId="77777777" w:rsidR="002F4F36" w:rsidRDefault="002F4F36" w:rsidP="002F4F36">
      <w:pPr>
        <w:spacing w:after="0"/>
        <w:jc w:val="right"/>
        <w:rPr>
          <w:rFonts w:ascii="Times New Roman" w:hAnsi="Times New Roman" w:cs="Times New Roman"/>
          <w:sz w:val="24"/>
        </w:rPr>
      </w:pPr>
    </w:p>
    <w:p w14:paraId="24913E4A" w14:textId="77777777" w:rsidR="00E939ED" w:rsidRDefault="00E939ED" w:rsidP="002F4F36">
      <w:pPr>
        <w:spacing w:after="0"/>
        <w:jc w:val="center"/>
        <w:rPr>
          <w:rFonts w:ascii="Times New Roman" w:hAnsi="Times New Roman" w:cs="Times New Roman"/>
          <w:b/>
          <w:sz w:val="24"/>
        </w:rPr>
      </w:pPr>
      <w:r w:rsidRPr="00E939ED">
        <w:rPr>
          <w:rFonts w:ascii="Times New Roman" w:hAnsi="Times New Roman" w:cs="Times New Roman"/>
          <w:b/>
          <w:sz w:val="24"/>
        </w:rPr>
        <w:t>Regulamin utrzymania czystości i porządku na terenie Gminy Kolbuszowa</w:t>
      </w:r>
    </w:p>
    <w:p w14:paraId="730F55D3" w14:textId="77777777" w:rsidR="00E939ED" w:rsidRDefault="00E939ED" w:rsidP="00E939ED">
      <w:pPr>
        <w:spacing w:after="0"/>
        <w:jc w:val="center"/>
        <w:rPr>
          <w:rFonts w:ascii="Times New Roman" w:hAnsi="Times New Roman" w:cs="Times New Roman"/>
          <w:b/>
          <w:sz w:val="24"/>
        </w:rPr>
      </w:pPr>
    </w:p>
    <w:p w14:paraId="2E5C81A8" w14:textId="77777777" w:rsidR="00E939ED" w:rsidRDefault="00E939ED" w:rsidP="00E939ED">
      <w:pPr>
        <w:spacing w:after="0"/>
        <w:jc w:val="center"/>
        <w:rPr>
          <w:rFonts w:ascii="Times New Roman" w:hAnsi="Times New Roman" w:cs="Times New Roman"/>
          <w:b/>
          <w:sz w:val="24"/>
        </w:rPr>
      </w:pPr>
      <w:r>
        <w:rPr>
          <w:rFonts w:ascii="Times New Roman" w:hAnsi="Times New Roman" w:cs="Times New Roman"/>
          <w:b/>
          <w:sz w:val="24"/>
        </w:rPr>
        <w:t>Rozdział I</w:t>
      </w:r>
    </w:p>
    <w:p w14:paraId="2DE6C334" w14:textId="77777777" w:rsidR="009B4A2A" w:rsidRDefault="009B4A2A" w:rsidP="00E939ED">
      <w:pPr>
        <w:spacing w:after="0"/>
        <w:jc w:val="center"/>
        <w:rPr>
          <w:rFonts w:ascii="Times New Roman" w:hAnsi="Times New Roman" w:cs="Times New Roman"/>
          <w:b/>
          <w:sz w:val="24"/>
        </w:rPr>
      </w:pPr>
      <w:r>
        <w:rPr>
          <w:rFonts w:ascii="Times New Roman" w:hAnsi="Times New Roman" w:cs="Times New Roman"/>
          <w:b/>
          <w:sz w:val="24"/>
        </w:rPr>
        <w:t>Postanowienia ogólne</w:t>
      </w:r>
    </w:p>
    <w:p w14:paraId="08DB6C13" w14:textId="77777777" w:rsidR="00E939ED" w:rsidRDefault="00E939ED" w:rsidP="00E939ED">
      <w:pPr>
        <w:spacing w:after="0"/>
        <w:jc w:val="center"/>
        <w:rPr>
          <w:rFonts w:ascii="Times New Roman" w:hAnsi="Times New Roman" w:cs="Times New Roman"/>
          <w:b/>
          <w:sz w:val="24"/>
        </w:rPr>
      </w:pPr>
    </w:p>
    <w:p w14:paraId="64CDC1A2" w14:textId="77777777" w:rsidR="00E939ED" w:rsidRDefault="00E939ED" w:rsidP="009F685B">
      <w:pPr>
        <w:rPr>
          <w:rFonts w:ascii="Times New Roman" w:hAnsi="Times New Roman" w:cs="Times New Roman"/>
          <w:sz w:val="24"/>
        </w:rPr>
      </w:pPr>
      <w:r w:rsidRPr="00E939ED">
        <w:rPr>
          <w:rFonts w:ascii="Times New Roman" w:hAnsi="Times New Roman" w:cs="Times New Roman"/>
          <w:b/>
          <w:sz w:val="24"/>
        </w:rPr>
        <w:t>§ 1.</w:t>
      </w:r>
      <w:r>
        <w:rPr>
          <w:rFonts w:ascii="Times New Roman" w:hAnsi="Times New Roman" w:cs="Times New Roman"/>
          <w:b/>
          <w:sz w:val="24"/>
        </w:rPr>
        <w:t xml:space="preserve"> </w:t>
      </w:r>
      <w:r>
        <w:rPr>
          <w:rFonts w:ascii="Times New Roman" w:hAnsi="Times New Roman" w:cs="Times New Roman"/>
          <w:sz w:val="24"/>
        </w:rPr>
        <w:t xml:space="preserve">Określa się szczegółowe zasady utrzymania czystości i porządku na terenie Gminy </w:t>
      </w:r>
      <w:r w:rsidR="009F685B">
        <w:rPr>
          <w:rFonts w:ascii="Times New Roman" w:hAnsi="Times New Roman" w:cs="Times New Roman"/>
          <w:sz w:val="24"/>
        </w:rPr>
        <w:t>Kolbuszowa.</w:t>
      </w:r>
    </w:p>
    <w:p w14:paraId="448A4E8D" w14:textId="77777777" w:rsidR="00E939ED" w:rsidRDefault="00E939ED" w:rsidP="00E939ED">
      <w:pPr>
        <w:spacing w:after="0"/>
        <w:rPr>
          <w:rFonts w:ascii="Times New Roman" w:hAnsi="Times New Roman" w:cs="Times New Roman"/>
          <w:sz w:val="24"/>
        </w:rPr>
      </w:pPr>
      <w:r w:rsidRPr="00E939ED">
        <w:rPr>
          <w:rFonts w:ascii="Times New Roman" w:hAnsi="Times New Roman" w:cs="Times New Roman"/>
          <w:b/>
          <w:sz w:val="24"/>
        </w:rPr>
        <w:t>§ 2.</w:t>
      </w:r>
      <w:r>
        <w:rPr>
          <w:rFonts w:ascii="Times New Roman" w:hAnsi="Times New Roman" w:cs="Times New Roman"/>
          <w:sz w:val="24"/>
        </w:rPr>
        <w:t xml:space="preserve"> Regulamin obowiązuje właścicieli nieruchomości, mieszkańców oraz osoby przebywające czasowo na terenie Gminy Kolbuszowa.</w:t>
      </w:r>
    </w:p>
    <w:p w14:paraId="08F443E1" w14:textId="77777777" w:rsidR="009B4A2A" w:rsidRDefault="009B4A2A" w:rsidP="00E939ED">
      <w:pPr>
        <w:spacing w:after="0"/>
        <w:rPr>
          <w:rFonts w:ascii="Times New Roman" w:hAnsi="Times New Roman" w:cs="Times New Roman"/>
          <w:sz w:val="24"/>
        </w:rPr>
      </w:pPr>
    </w:p>
    <w:p w14:paraId="1DDCBB40" w14:textId="77777777" w:rsidR="009B4A2A" w:rsidRDefault="009B4A2A" w:rsidP="00E939ED">
      <w:pPr>
        <w:spacing w:after="0"/>
        <w:rPr>
          <w:rFonts w:ascii="Times New Roman" w:hAnsi="Times New Roman" w:cs="Times New Roman"/>
          <w:sz w:val="24"/>
        </w:rPr>
      </w:pPr>
      <w:r w:rsidRPr="009B4A2A">
        <w:rPr>
          <w:rFonts w:ascii="Times New Roman" w:hAnsi="Times New Roman" w:cs="Times New Roman"/>
          <w:b/>
          <w:sz w:val="24"/>
        </w:rPr>
        <w:t xml:space="preserve">§ 3. </w:t>
      </w:r>
      <w:r w:rsidRPr="009B4A2A">
        <w:rPr>
          <w:rFonts w:ascii="Times New Roman" w:hAnsi="Times New Roman" w:cs="Times New Roman"/>
          <w:sz w:val="24"/>
        </w:rPr>
        <w:t>Treść Regulaminu pozostaje w ścisłym związku z pojęciami i definicjami zawartymi w:</w:t>
      </w:r>
    </w:p>
    <w:p w14:paraId="380835AE" w14:textId="060D52E2" w:rsidR="00136C54" w:rsidRPr="00136C54" w:rsidRDefault="00136C54" w:rsidP="00136C54">
      <w:pPr>
        <w:pStyle w:val="Akapitzlist"/>
        <w:widowControl/>
        <w:numPr>
          <w:ilvl w:val="0"/>
          <w:numId w:val="28"/>
        </w:num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sz w:val="24"/>
          <w:szCs w:val="24"/>
          <w:lang w:eastAsia="pl-PL"/>
        </w:rPr>
      </w:pPr>
      <w:r w:rsidRPr="00136C54">
        <w:rPr>
          <w:rFonts w:ascii="Times New Roman" w:eastAsia="Times New Roman" w:hAnsi="Times New Roman" w:cs="Times New Roman"/>
          <w:color w:val="000000"/>
          <w:kern w:val="0"/>
          <w:sz w:val="24"/>
          <w:szCs w:val="24"/>
          <w:lang w:eastAsia="pl-PL"/>
        </w:rPr>
        <w:t>ustawie z dnia 13 września 1996 r. o utrzymaniu czystości i porządku w gminach (</w:t>
      </w:r>
      <w:r w:rsidR="00435EAD" w:rsidRPr="00435EAD">
        <w:rPr>
          <w:rFonts w:ascii="Times New Roman" w:eastAsia="Times New Roman" w:hAnsi="Times New Roman" w:cs="Times New Roman"/>
          <w:color w:val="000000"/>
          <w:kern w:val="0"/>
          <w:sz w:val="24"/>
          <w:szCs w:val="24"/>
          <w:lang w:eastAsia="pl-PL"/>
        </w:rPr>
        <w:t>t.j. Dz. U. z 2024 r. poz. 399 z późn. zm.</w:t>
      </w:r>
      <w:r w:rsidRPr="00136C54">
        <w:rPr>
          <w:rFonts w:ascii="Times New Roman" w:eastAsia="Times New Roman" w:hAnsi="Times New Roman" w:cs="Times New Roman"/>
          <w:color w:val="000000"/>
          <w:kern w:val="0"/>
          <w:sz w:val="24"/>
          <w:szCs w:val="24"/>
          <w:lang w:eastAsia="pl-PL"/>
        </w:rPr>
        <w:t>)</w:t>
      </w:r>
    </w:p>
    <w:p w14:paraId="2E002D3A" w14:textId="1B11CFC4" w:rsidR="00136C54" w:rsidRPr="00136C54" w:rsidRDefault="00136C54" w:rsidP="00136C54">
      <w:pPr>
        <w:pStyle w:val="Akapitzlist"/>
        <w:widowControl/>
        <w:numPr>
          <w:ilvl w:val="0"/>
          <w:numId w:val="28"/>
        </w:num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sz w:val="24"/>
          <w:szCs w:val="24"/>
          <w:lang w:eastAsia="pl-PL"/>
        </w:rPr>
      </w:pPr>
      <w:r w:rsidRPr="00136C54">
        <w:rPr>
          <w:rFonts w:ascii="Times New Roman" w:eastAsia="Times New Roman" w:hAnsi="Times New Roman" w:cs="Times New Roman"/>
          <w:color w:val="000000"/>
          <w:kern w:val="0"/>
          <w:sz w:val="24"/>
          <w:szCs w:val="24"/>
          <w:lang w:eastAsia="pl-PL"/>
        </w:rPr>
        <w:t>ustawie z dnia 14 grudnia 2012 r. o odpadach (</w:t>
      </w:r>
      <w:r w:rsidR="00435EAD" w:rsidRPr="00435EAD">
        <w:rPr>
          <w:rFonts w:ascii="Times New Roman" w:eastAsia="Times New Roman" w:hAnsi="Times New Roman" w:cs="Times New Roman"/>
          <w:color w:val="000000"/>
          <w:kern w:val="0"/>
          <w:sz w:val="24"/>
          <w:szCs w:val="24"/>
          <w:lang w:eastAsia="pl-PL"/>
        </w:rPr>
        <w:t>t.j. Dz. U. z 2023 r. poz. 1587 z późn. zm</w:t>
      </w:r>
      <w:r w:rsidRPr="00136C54">
        <w:rPr>
          <w:rFonts w:ascii="Times New Roman" w:eastAsia="Times New Roman" w:hAnsi="Times New Roman" w:cs="Times New Roman"/>
          <w:color w:val="000000"/>
          <w:kern w:val="0"/>
          <w:sz w:val="24"/>
          <w:szCs w:val="24"/>
          <w:lang w:eastAsia="pl-PL"/>
        </w:rPr>
        <w:t>.)</w:t>
      </w:r>
    </w:p>
    <w:p w14:paraId="57D3DBD1" w14:textId="48905436" w:rsidR="00136C54" w:rsidRPr="00136C54" w:rsidRDefault="00136C54" w:rsidP="00136C54">
      <w:pPr>
        <w:pStyle w:val="Akapitzlist"/>
        <w:widowControl/>
        <w:numPr>
          <w:ilvl w:val="0"/>
          <w:numId w:val="28"/>
        </w:num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sz w:val="24"/>
          <w:szCs w:val="24"/>
          <w:lang w:eastAsia="pl-PL"/>
        </w:rPr>
      </w:pPr>
      <w:r w:rsidRPr="00136C54">
        <w:rPr>
          <w:rFonts w:ascii="Times New Roman" w:eastAsia="Times New Roman" w:hAnsi="Times New Roman" w:cs="Times New Roman"/>
          <w:color w:val="000000"/>
          <w:kern w:val="0"/>
          <w:sz w:val="24"/>
          <w:szCs w:val="24"/>
          <w:lang w:eastAsia="pl-PL"/>
        </w:rPr>
        <w:t>ustawie z dnia 21 sierpnia 1997 r. o ochronie zwierząt (</w:t>
      </w:r>
      <w:r w:rsidR="00435EAD" w:rsidRPr="00435EAD">
        <w:rPr>
          <w:rFonts w:ascii="Times New Roman" w:eastAsia="Times New Roman" w:hAnsi="Times New Roman" w:cs="Times New Roman"/>
          <w:color w:val="000000"/>
          <w:kern w:val="0"/>
          <w:sz w:val="24"/>
          <w:szCs w:val="24"/>
          <w:lang w:eastAsia="pl-PL"/>
        </w:rPr>
        <w:t>t.j. Dz. U. z 2023 r. poz. 1580 z późn.</w:t>
      </w:r>
      <w:r w:rsidRPr="00136C54">
        <w:rPr>
          <w:rFonts w:ascii="Times New Roman" w:eastAsia="Times New Roman" w:hAnsi="Times New Roman" w:cs="Times New Roman"/>
          <w:color w:val="000000"/>
          <w:kern w:val="0"/>
          <w:sz w:val="24"/>
          <w:szCs w:val="24"/>
          <w:lang w:eastAsia="pl-PL"/>
        </w:rPr>
        <w:t xml:space="preserve"> zm.)</w:t>
      </w:r>
    </w:p>
    <w:p w14:paraId="75A4C148" w14:textId="077C6127" w:rsidR="00136C54" w:rsidRPr="00136C54" w:rsidRDefault="00136C54" w:rsidP="00136C54">
      <w:pPr>
        <w:pStyle w:val="Akapitzlist"/>
        <w:widowControl/>
        <w:numPr>
          <w:ilvl w:val="0"/>
          <w:numId w:val="28"/>
        </w:num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sz w:val="24"/>
          <w:szCs w:val="24"/>
          <w:lang w:eastAsia="pl-PL"/>
        </w:rPr>
      </w:pPr>
      <w:r w:rsidRPr="00136C54">
        <w:rPr>
          <w:rFonts w:ascii="Times New Roman" w:eastAsia="Times New Roman" w:hAnsi="Times New Roman" w:cs="Times New Roman"/>
          <w:color w:val="000000"/>
          <w:kern w:val="0"/>
          <w:sz w:val="24"/>
          <w:szCs w:val="24"/>
          <w:lang w:eastAsia="pl-PL"/>
        </w:rPr>
        <w:t>ustawie z dnia 11 września 2015 o zużytym sprzęcie elektrycznym i elektronicznym (</w:t>
      </w:r>
      <w:r w:rsidR="00435EAD" w:rsidRPr="00435EAD">
        <w:rPr>
          <w:rFonts w:ascii="Times New Roman" w:eastAsia="Times New Roman" w:hAnsi="Times New Roman" w:cs="Times New Roman"/>
          <w:color w:val="000000"/>
          <w:kern w:val="0"/>
          <w:sz w:val="24"/>
          <w:szCs w:val="24"/>
          <w:lang w:eastAsia="pl-PL"/>
        </w:rPr>
        <w:t>t.j. Dz. U. z 2024 r. poz. 573</w:t>
      </w:r>
      <w:r w:rsidR="00435EAD">
        <w:rPr>
          <w:rFonts w:ascii="Times New Roman" w:eastAsia="Times New Roman" w:hAnsi="Times New Roman" w:cs="Times New Roman"/>
          <w:color w:val="000000"/>
          <w:kern w:val="0"/>
          <w:sz w:val="24"/>
          <w:szCs w:val="24"/>
          <w:lang w:eastAsia="pl-PL"/>
        </w:rPr>
        <w:t xml:space="preserve"> </w:t>
      </w:r>
      <w:r w:rsidRPr="00136C54">
        <w:rPr>
          <w:rFonts w:ascii="Times New Roman" w:eastAsia="Times New Roman" w:hAnsi="Times New Roman" w:cs="Times New Roman"/>
          <w:color w:val="000000"/>
          <w:kern w:val="0"/>
          <w:sz w:val="24"/>
          <w:szCs w:val="24"/>
          <w:lang w:eastAsia="pl-PL"/>
        </w:rPr>
        <w:t>z późn. zm.)</w:t>
      </w:r>
    </w:p>
    <w:p w14:paraId="4C97D7A0" w14:textId="54C3248E" w:rsidR="00136C54" w:rsidRPr="00136C54" w:rsidRDefault="00136C54" w:rsidP="00136C54">
      <w:pPr>
        <w:pStyle w:val="Akapitzlist"/>
        <w:widowControl/>
        <w:numPr>
          <w:ilvl w:val="0"/>
          <w:numId w:val="28"/>
        </w:num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sz w:val="24"/>
          <w:szCs w:val="24"/>
          <w:lang w:eastAsia="pl-PL"/>
        </w:rPr>
      </w:pPr>
      <w:r w:rsidRPr="00136C54">
        <w:rPr>
          <w:rFonts w:ascii="Times New Roman" w:eastAsia="Times New Roman" w:hAnsi="Times New Roman" w:cs="Times New Roman"/>
          <w:color w:val="000000"/>
          <w:kern w:val="0"/>
          <w:sz w:val="24"/>
          <w:szCs w:val="24"/>
          <w:lang w:eastAsia="pl-PL"/>
        </w:rPr>
        <w:t xml:space="preserve">ustawie </w:t>
      </w:r>
      <w:r w:rsidR="00435EAD" w:rsidRPr="00435EAD">
        <w:rPr>
          <w:rFonts w:ascii="Times New Roman" w:eastAsia="Times New Roman" w:hAnsi="Times New Roman" w:cs="Times New Roman"/>
          <w:color w:val="000000"/>
          <w:kern w:val="0"/>
          <w:sz w:val="24"/>
          <w:szCs w:val="24"/>
          <w:lang w:eastAsia="pl-PL"/>
        </w:rPr>
        <w:t>z dnia 10 grudnia 2020 r. o organizacji hodowli i rozrodzie zwierząt gospodarskich (Dz. U. z 2021 r. poz. 36</w:t>
      </w:r>
      <w:r w:rsidRPr="00136C54">
        <w:rPr>
          <w:rFonts w:ascii="Times New Roman" w:eastAsia="Times New Roman" w:hAnsi="Times New Roman" w:cs="Times New Roman"/>
          <w:color w:val="000000"/>
          <w:kern w:val="0"/>
          <w:sz w:val="24"/>
          <w:szCs w:val="24"/>
          <w:lang w:eastAsia="pl-PL"/>
        </w:rPr>
        <w:t xml:space="preserve"> z późn. zm.)</w:t>
      </w:r>
    </w:p>
    <w:p w14:paraId="7837E153" w14:textId="77777777" w:rsidR="009B4A2A" w:rsidRPr="009B4A2A" w:rsidRDefault="009B4A2A" w:rsidP="009B4A2A">
      <w:pPr>
        <w:spacing w:after="0"/>
        <w:ind w:left="360"/>
        <w:rPr>
          <w:rFonts w:ascii="Times New Roman" w:hAnsi="Times New Roman" w:cs="Times New Roman"/>
          <w:sz w:val="24"/>
        </w:rPr>
      </w:pPr>
    </w:p>
    <w:p w14:paraId="12CC22F1" w14:textId="77777777" w:rsidR="009B4A2A" w:rsidRDefault="009B4A2A" w:rsidP="009B4A2A">
      <w:pPr>
        <w:spacing w:after="0"/>
        <w:jc w:val="center"/>
        <w:rPr>
          <w:rFonts w:ascii="Times New Roman" w:hAnsi="Times New Roman" w:cs="Times New Roman"/>
          <w:b/>
          <w:sz w:val="24"/>
        </w:rPr>
      </w:pPr>
      <w:r>
        <w:rPr>
          <w:rFonts w:ascii="Times New Roman" w:hAnsi="Times New Roman" w:cs="Times New Roman"/>
          <w:b/>
          <w:sz w:val="24"/>
        </w:rPr>
        <w:t>Rozdział II</w:t>
      </w:r>
    </w:p>
    <w:p w14:paraId="3C653FB5" w14:textId="77777777" w:rsidR="009B4A2A" w:rsidRDefault="009B4A2A" w:rsidP="009B4A2A">
      <w:pPr>
        <w:spacing w:after="0"/>
        <w:jc w:val="center"/>
        <w:rPr>
          <w:rFonts w:ascii="Times New Roman" w:hAnsi="Times New Roman" w:cs="Times New Roman"/>
          <w:b/>
          <w:sz w:val="24"/>
        </w:rPr>
      </w:pPr>
      <w:r>
        <w:rPr>
          <w:rFonts w:ascii="Times New Roman" w:hAnsi="Times New Roman" w:cs="Times New Roman"/>
          <w:b/>
          <w:sz w:val="24"/>
        </w:rPr>
        <w:t>Wymagania w zakresie utrzymania czystości i porządku na terenie nieruchomości.</w:t>
      </w:r>
    </w:p>
    <w:p w14:paraId="1349D986" w14:textId="77777777" w:rsidR="009B4A2A" w:rsidRDefault="009B4A2A" w:rsidP="009B4A2A">
      <w:pPr>
        <w:spacing w:after="0"/>
        <w:jc w:val="center"/>
        <w:rPr>
          <w:rFonts w:ascii="Times New Roman" w:hAnsi="Times New Roman" w:cs="Times New Roman"/>
          <w:b/>
          <w:sz w:val="24"/>
        </w:rPr>
      </w:pPr>
    </w:p>
    <w:p w14:paraId="132AAA32" w14:textId="77777777" w:rsidR="009B4A2A" w:rsidRDefault="009E7F81" w:rsidP="009B4A2A">
      <w:pPr>
        <w:spacing w:after="0"/>
        <w:rPr>
          <w:rFonts w:ascii="Times New Roman" w:hAnsi="Times New Roman" w:cs="Times New Roman"/>
          <w:sz w:val="24"/>
        </w:rPr>
      </w:pPr>
      <w:r>
        <w:rPr>
          <w:rFonts w:ascii="Times New Roman" w:hAnsi="Times New Roman" w:cs="Times New Roman"/>
          <w:b/>
          <w:sz w:val="24"/>
        </w:rPr>
        <w:t xml:space="preserve">§ 4. </w:t>
      </w:r>
      <w:r w:rsidRPr="009E7F81">
        <w:rPr>
          <w:rFonts w:ascii="Times New Roman" w:hAnsi="Times New Roman" w:cs="Times New Roman"/>
          <w:sz w:val="24"/>
        </w:rPr>
        <w:t>1.</w:t>
      </w:r>
      <w:r>
        <w:rPr>
          <w:rFonts w:ascii="Times New Roman" w:hAnsi="Times New Roman" w:cs="Times New Roman"/>
          <w:b/>
          <w:sz w:val="24"/>
        </w:rPr>
        <w:t xml:space="preserve"> </w:t>
      </w:r>
      <w:r w:rsidRPr="009E7F81">
        <w:rPr>
          <w:rFonts w:ascii="Times New Roman" w:hAnsi="Times New Roman" w:cs="Times New Roman"/>
          <w:sz w:val="24"/>
        </w:rPr>
        <w:t>Wła</w:t>
      </w:r>
      <w:r>
        <w:rPr>
          <w:rFonts w:ascii="Times New Roman" w:hAnsi="Times New Roman" w:cs="Times New Roman"/>
          <w:sz w:val="24"/>
        </w:rPr>
        <w:t>ściciele nieruchomości zobowiązani są do utrzymywania czystości i porządku na terenie swoich nieruchomości zgodnie z ustawą oraz niniejszym regulaminem.</w:t>
      </w:r>
    </w:p>
    <w:p w14:paraId="66D002B3" w14:textId="77777777" w:rsidR="009E7F81" w:rsidRDefault="009E7F81" w:rsidP="009B4A2A">
      <w:pPr>
        <w:spacing w:after="0"/>
        <w:rPr>
          <w:rFonts w:ascii="Times New Roman" w:hAnsi="Times New Roman" w:cs="Times New Roman"/>
          <w:sz w:val="24"/>
        </w:rPr>
      </w:pPr>
      <w:r>
        <w:rPr>
          <w:rFonts w:ascii="Times New Roman" w:hAnsi="Times New Roman" w:cs="Times New Roman"/>
          <w:sz w:val="24"/>
        </w:rPr>
        <w:t>2. Właściciele nieruchomości zapewniają utrzymanie czystości i porządku na terenie nieruchomości poprzez:</w:t>
      </w:r>
    </w:p>
    <w:p w14:paraId="55047241" w14:textId="77777777" w:rsidR="009E7F81" w:rsidRDefault="009E7F81" w:rsidP="009E7F81">
      <w:pPr>
        <w:pStyle w:val="Akapitzlist"/>
        <w:numPr>
          <w:ilvl w:val="0"/>
          <w:numId w:val="2"/>
        </w:numPr>
        <w:spacing w:after="0"/>
        <w:rPr>
          <w:rFonts w:ascii="Times New Roman" w:hAnsi="Times New Roman" w:cs="Times New Roman"/>
          <w:sz w:val="24"/>
        </w:rPr>
      </w:pPr>
      <w:r w:rsidRPr="009E7F81">
        <w:rPr>
          <w:rFonts w:ascii="Times New Roman" w:hAnsi="Times New Roman" w:cs="Times New Roman"/>
          <w:sz w:val="24"/>
        </w:rPr>
        <w:t xml:space="preserve">prowadzenie selektywnego zbierania odpadów komunalnych powstających na terenie ich nieruchomości, określonych w § </w:t>
      </w:r>
      <w:r w:rsidR="006251DD">
        <w:rPr>
          <w:rFonts w:ascii="Times New Roman" w:hAnsi="Times New Roman" w:cs="Times New Roman"/>
          <w:sz w:val="24"/>
        </w:rPr>
        <w:t>7;</w:t>
      </w:r>
    </w:p>
    <w:p w14:paraId="26A010AA" w14:textId="77777777" w:rsidR="009E7F81" w:rsidRDefault="009E7F81" w:rsidP="009E7F81">
      <w:pPr>
        <w:pStyle w:val="Akapitzlist"/>
        <w:numPr>
          <w:ilvl w:val="0"/>
          <w:numId w:val="2"/>
        </w:numPr>
        <w:spacing w:after="0"/>
        <w:rPr>
          <w:rFonts w:ascii="Times New Roman" w:hAnsi="Times New Roman" w:cs="Times New Roman"/>
          <w:sz w:val="24"/>
        </w:rPr>
      </w:pPr>
      <w:r>
        <w:rPr>
          <w:rFonts w:ascii="Times New Roman" w:hAnsi="Times New Roman" w:cs="Times New Roman"/>
          <w:sz w:val="24"/>
        </w:rPr>
        <w:t>wyposażenie nieruchomości w worki lub pojemniki przeznaczone do zbierania odpadów komunalnych;</w:t>
      </w:r>
    </w:p>
    <w:p w14:paraId="65AC168F" w14:textId="77777777" w:rsidR="009E7F81" w:rsidRDefault="009E7F81" w:rsidP="009E7F81">
      <w:pPr>
        <w:pStyle w:val="Akapitzlist"/>
        <w:numPr>
          <w:ilvl w:val="0"/>
          <w:numId w:val="2"/>
        </w:numPr>
        <w:spacing w:after="0"/>
        <w:rPr>
          <w:rFonts w:ascii="Times New Roman" w:hAnsi="Times New Roman" w:cs="Times New Roman"/>
          <w:sz w:val="24"/>
        </w:rPr>
      </w:pPr>
      <w:r>
        <w:rPr>
          <w:rFonts w:ascii="Times New Roman" w:hAnsi="Times New Roman" w:cs="Times New Roman"/>
          <w:sz w:val="24"/>
        </w:rPr>
        <w:t xml:space="preserve">utrzymanie pojemników w odpowiednim stanie sanitarnym, porządkowym </w:t>
      </w:r>
      <w:r w:rsidR="006251DD">
        <w:rPr>
          <w:rFonts w:ascii="Times New Roman" w:hAnsi="Times New Roman" w:cs="Times New Roman"/>
          <w:sz w:val="24"/>
        </w:rPr>
        <w:br/>
      </w:r>
      <w:r>
        <w:rPr>
          <w:rFonts w:ascii="Times New Roman" w:hAnsi="Times New Roman" w:cs="Times New Roman"/>
          <w:sz w:val="24"/>
        </w:rPr>
        <w:t>i technicznym;</w:t>
      </w:r>
    </w:p>
    <w:p w14:paraId="15EA4CC2" w14:textId="77777777" w:rsidR="00E365AB" w:rsidRDefault="00206417" w:rsidP="009E7F81">
      <w:pPr>
        <w:pStyle w:val="Akapitzlist"/>
        <w:numPr>
          <w:ilvl w:val="0"/>
          <w:numId w:val="2"/>
        </w:numPr>
        <w:spacing w:after="0"/>
        <w:rPr>
          <w:rFonts w:ascii="Times New Roman" w:hAnsi="Times New Roman" w:cs="Times New Roman"/>
          <w:sz w:val="24"/>
          <w:szCs w:val="24"/>
        </w:rPr>
      </w:pPr>
      <w:r>
        <w:rPr>
          <w:rFonts w:ascii="Times New Roman" w:hAnsi="Times New Roman" w:cs="Times New Roman"/>
          <w:sz w:val="24"/>
          <w:szCs w:val="24"/>
        </w:rPr>
        <w:t>pozbywanie się zebranych odpadów zgodnie z regulaminem oraz obowiązującymi przepisami</w:t>
      </w:r>
      <w:r w:rsidR="00E365AB">
        <w:rPr>
          <w:rFonts w:ascii="Times New Roman" w:hAnsi="Times New Roman" w:cs="Times New Roman"/>
          <w:sz w:val="24"/>
          <w:szCs w:val="24"/>
        </w:rPr>
        <w:t>.</w:t>
      </w:r>
    </w:p>
    <w:p w14:paraId="588F7C07" w14:textId="77777777" w:rsidR="00E365AB" w:rsidRDefault="00E365AB" w:rsidP="00E365AB">
      <w:pPr>
        <w:spacing w:after="0"/>
        <w:rPr>
          <w:rFonts w:ascii="Times New Roman" w:hAnsi="Times New Roman" w:cs="Times New Roman"/>
          <w:sz w:val="24"/>
          <w:szCs w:val="24"/>
        </w:rPr>
      </w:pPr>
    </w:p>
    <w:p w14:paraId="1395F24F" w14:textId="77777777" w:rsidR="00E365AB" w:rsidRDefault="00E365AB" w:rsidP="00E365AB">
      <w:pPr>
        <w:spacing w:after="0"/>
        <w:rPr>
          <w:rFonts w:ascii="Times New Roman" w:hAnsi="Times New Roman" w:cs="Times New Roman"/>
          <w:sz w:val="24"/>
          <w:szCs w:val="24"/>
        </w:rPr>
      </w:pPr>
      <w:r w:rsidRPr="006251DD">
        <w:rPr>
          <w:rFonts w:ascii="Times New Roman" w:hAnsi="Times New Roman" w:cs="Times New Roman"/>
          <w:b/>
          <w:sz w:val="24"/>
          <w:szCs w:val="24"/>
        </w:rPr>
        <w:t>§ 5.</w:t>
      </w:r>
      <w:r>
        <w:rPr>
          <w:rFonts w:ascii="Times New Roman" w:hAnsi="Times New Roman" w:cs="Times New Roman"/>
          <w:sz w:val="24"/>
          <w:szCs w:val="24"/>
        </w:rPr>
        <w:t xml:space="preserve"> Właściciele nieruchomości zobowiązani są do uprzątnięcia błota, śniegu, lodu i innych </w:t>
      </w:r>
      <w:r>
        <w:rPr>
          <w:rFonts w:ascii="Times New Roman" w:hAnsi="Times New Roman" w:cs="Times New Roman"/>
          <w:sz w:val="24"/>
          <w:szCs w:val="24"/>
        </w:rPr>
        <w:lastRenderedPageBreak/>
        <w:t>zanieczyszczeń z części nieruchomości służących do użytku publicznego, przylegających bezpośrednio do nieruchomości, pol</w:t>
      </w:r>
      <w:r w:rsidR="00AD0FCD">
        <w:rPr>
          <w:rFonts w:ascii="Times New Roman" w:hAnsi="Times New Roman" w:cs="Times New Roman"/>
          <w:sz w:val="24"/>
          <w:szCs w:val="24"/>
        </w:rPr>
        <w:t>egającego na uprzątnięciu po op</w:t>
      </w:r>
      <w:r>
        <w:rPr>
          <w:rFonts w:ascii="Times New Roman" w:hAnsi="Times New Roman" w:cs="Times New Roman"/>
          <w:sz w:val="24"/>
          <w:szCs w:val="24"/>
        </w:rPr>
        <w:t xml:space="preserve">adach atmosferycznych powstałego: błota, śniegu, lodu z powierzchni chodników (od granicy nieruchomości do krawędzi chodnika). Uprzątnięte błoto, śnieg, lód i inne zanieczyszczenia należy złożyć na skraju chodnika w taki sposób, by nie powodować zakłóceń w ruchu pieszym i pojazdów, umożliwiające jednocześnie posprzątanie jezdni przez służby powołane do utrzymania jezdni w stanie czystości. </w:t>
      </w:r>
    </w:p>
    <w:p w14:paraId="7A7D8B66" w14:textId="77777777" w:rsidR="00565E07" w:rsidRDefault="00565E07" w:rsidP="00E365AB">
      <w:pPr>
        <w:spacing w:after="0"/>
        <w:rPr>
          <w:rFonts w:ascii="Times New Roman" w:hAnsi="Times New Roman" w:cs="Times New Roman"/>
          <w:sz w:val="24"/>
          <w:szCs w:val="24"/>
        </w:rPr>
      </w:pPr>
    </w:p>
    <w:p w14:paraId="3D59CBEE" w14:textId="77777777" w:rsidR="00565E07" w:rsidRDefault="00565E07" w:rsidP="00E365AB">
      <w:pPr>
        <w:spacing w:after="0"/>
        <w:rPr>
          <w:rFonts w:ascii="Times New Roman" w:hAnsi="Times New Roman" w:cs="Times New Roman"/>
          <w:sz w:val="24"/>
          <w:szCs w:val="24"/>
        </w:rPr>
      </w:pPr>
      <w:r w:rsidRPr="00565E07">
        <w:rPr>
          <w:rFonts w:ascii="Times New Roman" w:hAnsi="Times New Roman" w:cs="Times New Roman"/>
          <w:b/>
          <w:sz w:val="24"/>
          <w:szCs w:val="24"/>
        </w:rPr>
        <w:t>§ 6.</w:t>
      </w:r>
      <w:r>
        <w:rPr>
          <w:rFonts w:ascii="Times New Roman" w:hAnsi="Times New Roman" w:cs="Times New Roman"/>
          <w:sz w:val="24"/>
          <w:szCs w:val="24"/>
        </w:rPr>
        <w:t xml:space="preserve"> 1. Mycia pojazdów samochodowych poza myjniami na terenie nieruchomości można dokonywać, tylko na terenie utwardzonym, pod warunkiem odprowadzania powstałych ścieków do kanalizacji sanitarnej lub zbiorników bezodpływowych unikając odprowadzania ścieków bezpośrednio do ziemi lub wód powierzchniowych.</w:t>
      </w:r>
    </w:p>
    <w:p w14:paraId="38F13750" w14:textId="77777777" w:rsidR="00565E07" w:rsidRDefault="00565E07" w:rsidP="00E365AB">
      <w:pPr>
        <w:spacing w:after="0"/>
        <w:rPr>
          <w:rFonts w:ascii="Times New Roman" w:hAnsi="Times New Roman" w:cs="Times New Roman"/>
          <w:sz w:val="24"/>
          <w:szCs w:val="24"/>
        </w:rPr>
      </w:pPr>
    </w:p>
    <w:p w14:paraId="18E3C757" w14:textId="77777777" w:rsidR="00565E07" w:rsidRDefault="00565E07" w:rsidP="00565E07">
      <w:pPr>
        <w:spacing w:after="0"/>
        <w:rPr>
          <w:rFonts w:ascii="Times New Roman" w:hAnsi="Times New Roman" w:cs="Times New Roman"/>
          <w:sz w:val="24"/>
          <w:szCs w:val="24"/>
        </w:rPr>
      </w:pPr>
      <w:r>
        <w:rPr>
          <w:rFonts w:ascii="Times New Roman" w:hAnsi="Times New Roman" w:cs="Times New Roman"/>
          <w:sz w:val="24"/>
          <w:szCs w:val="24"/>
        </w:rPr>
        <w:t>2. Naprawa pojazdów samochodowych związana z ich bieżącą eksploatacją jest dozwolona na terenie nieruchomości pod warunkiem, że nie spowoduje zanieczyszczenia wód lub ziemi. Powstałe odpady powinny być gromadzone i usuwane zgodnie z obowiązującymi przepisami.</w:t>
      </w:r>
    </w:p>
    <w:p w14:paraId="75630ED2" w14:textId="77777777" w:rsidR="00565E07" w:rsidRDefault="00565E07" w:rsidP="00565E07">
      <w:pPr>
        <w:spacing w:after="0"/>
        <w:rPr>
          <w:rFonts w:ascii="Times New Roman" w:hAnsi="Times New Roman" w:cs="Times New Roman"/>
          <w:sz w:val="24"/>
          <w:szCs w:val="24"/>
        </w:rPr>
      </w:pPr>
    </w:p>
    <w:p w14:paraId="743C93A9" w14:textId="77777777" w:rsidR="00565E07" w:rsidRPr="00565E07" w:rsidRDefault="00565E07" w:rsidP="00565E07">
      <w:pPr>
        <w:spacing w:after="0"/>
        <w:jc w:val="center"/>
        <w:rPr>
          <w:rFonts w:ascii="Times New Roman" w:hAnsi="Times New Roman" w:cs="Times New Roman"/>
          <w:b/>
          <w:sz w:val="24"/>
          <w:szCs w:val="24"/>
        </w:rPr>
      </w:pPr>
      <w:r w:rsidRPr="00565E07">
        <w:rPr>
          <w:rFonts w:ascii="Times New Roman" w:hAnsi="Times New Roman" w:cs="Times New Roman"/>
          <w:b/>
          <w:sz w:val="24"/>
          <w:szCs w:val="24"/>
        </w:rPr>
        <w:t>Rozdział III</w:t>
      </w:r>
    </w:p>
    <w:p w14:paraId="52F9A085" w14:textId="77777777" w:rsidR="00565E07" w:rsidRPr="00565E07" w:rsidRDefault="00565E07" w:rsidP="00565E07">
      <w:pPr>
        <w:spacing w:after="0"/>
        <w:jc w:val="center"/>
        <w:rPr>
          <w:rFonts w:ascii="Times New Roman" w:hAnsi="Times New Roman" w:cs="Times New Roman"/>
          <w:b/>
          <w:sz w:val="24"/>
          <w:szCs w:val="24"/>
        </w:rPr>
      </w:pPr>
      <w:r w:rsidRPr="00565E07">
        <w:rPr>
          <w:rFonts w:ascii="Times New Roman" w:hAnsi="Times New Roman" w:cs="Times New Roman"/>
          <w:b/>
          <w:sz w:val="24"/>
          <w:szCs w:val="24"/>
        </w:rPr>
        <w:t>Selektywne zbieranie i odbieranie odpadów</w:t>
      </w:r>
    </w:p>
    <w:p w14:paraId="4D8FFE55" w14:textId="77777777" w:rsidR="007A375E" w:rsidRDefault="007A375E" w:rsidP="00565E07">
      <w:pPr>
        <w:spacing w:after="0"/>
        <w:rPr>
          <w:rFonts w:ascii="Times New Roman" w:hAnsi="Times New Roman" w:cs="Times New Roman"/>
          <w:sz w:val="24"/>
        </w:rPr>
      </w:pPr>
    </w:p>
    <w:p w14:paraId="281CF1ED" w14:textId="77777777" w:rsidR="00565E07" w:rsidRPr="00565E07" w:rsidRDefault="00565E07" w:rsidP="00565E07">
      <w:pPr>
        <w:spacing w:after="0"/>
        <w:rPr>
          <w:rFonts w:ascii="Times New Roman" w:hAnsi="Times New Roman" w:cs="Times New Roman"/>
          <w:sz w:val="24"/>
        </w:rPr>
      </w:pPr>
      <w:r w:rsidRPr="00565E07">
        <w:rPr>
          <w:rFonts w:ascii="Times New Roman" w:hAnsi="Times New Roman" w:cs="Times New Roman"/>
          <w:b/>
          <w:sz w:val="24"/>
        </w:rPr>
        <w:t>§ 7.</w:t>
      </w:r>
      <w:r>
        <w:rPr>
          <w:rFonts w:ascii="Times New Roman" w:hAnsi="Times New Roman" w:cs="Times New Roman"/>
          <w:sz w:val="24"/>
        </w:rPr>
        <w:t xml:space="preserve"> 1.</w:t>
      </w:r>
      <w:r w:rsidRPr="00565E07">
        <w:rPr>
          <w:rFonts w:ascii="Times New Roman" w:hAnsi="Times New Roman" w:cs="Times New Roman"/>
          <w:sz w:val="24"/>
        </w:rPr>
        <w:t>Właściciele nieruchomości zobowiązani są do prowadzenia selektywnego zbierania następujących frakcji odpadów:</w:t>
      </w:r>
    </w:p>
    <w:p w14:paraId="7979CBEA" w14:textId="77777777" w:rsidR="00565E07" w:rsidRPr="009F2E97" w:rsidRDefault="00565E07" w:rsidP="009F2E97">
      <w:pPr>
        <w:pStyle w:val="Akapitzlist"/>
        <w:numPr>
          <w:ilvl w:val="0"/>
          <w:numId w:val="5"/>
        </w:numPr>
        <w:spacing w:after="0"/>
        <w:rPr>
          <w:rFonts w:ascii="Times New Roman" w:hAnsi="Times New Roman" w:cs="Times New Roman"/>
          <w:sz w:val="24"/>
        </w:rPr>
      </w:pPr>
      <w:bookmarkStart w:id="2" w:name="_Hlk133408624"/>
      <w:r w:rsidRPr="009F2E97">
        <w:rPr>
          <w:rFonts w:ascii="Times New Roman" w:hAnsi="Times New Roman" w:cs="Times New Roman"/>
          <w:sz w:val="24"/>
        </w:rPr>
        <w:t>papier</w:t>
      </w:r>
      <w:r w:rsidR="00850F76">
        <w:rPr>
          <w:rFonts w:ascii="Times New Roman" w:hAnsi="Times New Roman" w:cs="Times New Roman"/>
          <w:sz w:val="24"/>
        </w:rPr>
        <w:t>u</w:t>
      </w:r>
      <w:r w:rsidRPr="009F2E97">
        <w:rPr>
          <w:rFonts w:ascii="Times New Roman" w:hAnsi="Times New Roman" w:cs="Times New Roman"/>
          <w:sz w:val="24"/>
        </w:rPr>
        <w:t xml:space="preserve"> – np. tektura, odpady opakowaniowe z papieru i tektury</w:t>
      </w:r>
      <w:r w:rsidR="00F32066" w:rsidRPr="009F2E97">
        <w:rPr>
          <w:rFonts w:ascii="Times New Roman" w:hAnsi="Times New Roman" w:cs="Times New Roman"/>
          <w:sz w:val="24"/>
        </w:rPr>
        <w:t>;</w:t>
      </w:r>
    </w:p>
    <w:p w14:paraId="5090C066" w14:textId="77777777" w:rsidR="00565E07" w:rsidRPr="009F2E97" w:rsidRDefault="00165367" w:rsidP="009F2E97">
      <w:pPr>
        <w:pStyle w:val="Akapitzlist"/>
        <w:numPr>
          <w:ilvl w:val="0"/>
          <w:numId w:val="5"/>
        </w:numPr>
        <w:spacing w:after="0"/>
        <w:rPr>
          <w:rFonts w:ascii="Times New Roman" w:hAnsi="Times New Roman" w:cs="Times New Roman"/>
          <w:sz w:val="24"/>
        </w:rPr>
      </w:pPr>
      <w:r w:rsidRPr="00165367">
        <w:rPr>
          <w:rFonts w:ascii="Times New Roman" w:hAnsi="Times New Roman" w:cs="Times New Roman"/>
          <w:sz w:val="24"/>
        </w:rPr>
        <w:t>tworzyw sztucznych, butelki typu PET, np. opakowania po napojach i wodach, metali i opakowań wielomateriałowych</w:t>
      </w:r>
      <w:r w:rsidR="00F32066" w:rsidRPr="009F2E97">
        <w:rPr>
          <w:rFonts w:ascii="Times New Roman" w:hAnsi="Times New Roman" w:cs="Times New Roman"/>
          <w:sz w:val="24"/>
        </w:rPr>
        <w:t>;</w:t>
      </w:r>
    </w:p>
    <w:p w14:paraId="5C31F493"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szkł</w:t>
      </w:r>
      <w:r w:rsidR="00850F76">
        <w:rPr>
          <w:rFonts w:ascii="Times New Roman" w:hAnsi="Times New Roman" w:cs="Times New Roman"/>
          <w:sz w:val="24"/>
        </w:rPr>
        <w:t>a</w:t>
      </w:r>
      <w:r w:rsidRPr="009F2E97">
        <w:rPr>
          <w:rFonts w:ascii="Times New Roman" w:hAnsi="Times New Roman" w:cs="Times New Roman"/>
          <w:sz w:val="24"/>
        </w:rPr>
        <w:t xml:space="preserve"> – opakowania po napojach i żywności</w:t>
      </w:r>
      <w:r w:rsidR="00F32066" w:rsidRPr="009F2E97">
        <w:rPr>
          <w:rFonts w:ascii="Times New Roman" w:hAnsi="Times New Roman" w:cs="Times New Roman"/>
          <w:sz w:val="24"/>
        </w:rPr>
        <w:t>;</w:t>
      </w:r>
    </w:p>
    <w:p w14:paraId="03809E59" w14:textId="77777777" w:rsidR="00F32066"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odpad</w:t>
      </w:r>
      <w:r w:rsidR="00850F76">
        <w:rPr>
          <w:rFonts w:ascii="Times New Roman" w:hAnsi="Times New Roman" w:cs="Times New Roman"/>
          <w:sz w:val="24"/>
        </w:rPr>
        <w:t>ów</w:t>
      </w:r>
      <w:r w:rsidRPr="009F2E97">
        <w:rPr>
          <w:rFonts w:ascii="Times New Roman" w:hAnsi="Times New Roman" w:cs="Times New Roman"/>
          <w:sz w:val="24"/>
        </w:rPr>
        <w:t xml:space="preserve"> ulegając</w:t>
      </w:r>
      <w:r w:rsidR="00850F76">
        <w:rPr>
          <w:rFonts w:ascii="Times New Roman" w:hAnsi="Times New Roman" w:cs="Times New Roman"/>
          <w:sz w:val="24"/>
        </w:rPr>
        <w:t>ych</w:t>
      </w:r>
      <w:r w:rsidRPr="009F2E97">
        <w:rPr>
          <w:rFonts w:ascii="Times New Roman" w:hAnsi="Times New Roman" w:cs="Times New Roman"/>
          <w:sz w:val="24"/>
        </w:rPr>
        <w:t xml:space="preserve"> biodegradacji ze szczególnym uwzględnieniem bioodpadów</w:t>
      </w:r>
      <w:r w:rsidR="00F32066" w:rsidRPr="009F2E97">
        <w:rPr>
          <w:rFonts w:ascii="Times New Roman" w:hAnsi="Times New Roman" w:cs="Times New Roman"/>
          <w:sz w:val="24"/>
        </w:rPr>
        <w:t>;</w:t>
      </w:r>
    </w:p>
    <w:p w14:paraId="784761DE"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zużyt</w:t>
      </w:r>
      <w:r w:rsidR="00850F76">
        <w:rPr>
          <w:rFonts w:ascii="Times New Roman" w:hAnsi="Times New Roman" w:cs="Times New Roman"/>
          <w:sz w:val="24"/>
        </w:rPr>
        <w:t>ego</w:t>
      </w:r>
      <w:r w:rsidRPr="009F2E97">
        <w:rPr>
          <w:rFonts w:ascii="Times New Roman" w:hAnsi="Times New Roman" w:cs="Times New Roman"/>
          <w:sz w:val="24"/>
        </w:rPr>
        <w:t xml:space="preserve"> sprzęt</w:t>
      </w:r>
      <w:r w:rsidR="00850F76">
        <w:rPr>
          <w:rFonts w:ascii="Times New Roman" w:hAnsi="Times New Roman" w:cs="Times New Roman"/>
          <w:sz w:val="24"/>
        </w:rPr>
        <w:t>u</w:t>
      </w:r>
      <w:r w:rsidRPr="009F2E97">
        <w:rPr>
          <w:rFonts w:ascii="Times New Roman" w:hAnsi="Times New Roman" w:cs="Times New Roman"/>
          <w:sz w:val="24"/>
        </w:rPr>
        <w:t xml:space="preserve"> elektryczn</w:t>
      </w:r>
      <w:r w:rsidR="00850F76">
        <w:rPr>
          <w:rFonts w:ascii="Times New Roman" w:hAnsi="Times New Roman" w:cs="Times New Roman"/>
          <w:sz w:val="24"/>
        </w:rPr>
        <w:t>ego</w:t>
      </w:r>
      <w:r w:rsidRPr="009F2E97">
        <w:rPr>
          <w:rFonts w:ascii="Times New Roman" w:hAnsi="Times New Roman" w:cs="Times New Roman"/>
          <w:sz w:val="24"/>
        </w:rPr>
        <w:t xml:space="preserve"> i elektroniczn</w:t>
      </w:r>
      <w:r w:rsidR="00850F76">
        <w:rPr>
          <w:rFonts w:ascii="Times New Roman" w:hAnsi="Times New Roman" w:cs="Times New Roman"/>
          <w:sz w:val="24"/>
        </w:rPr>
        <w:t>ego</w:t>
      </w:r>
      <w:r w:rsidR="00F32066" w:rsidRPr="009F2E97">
        <w:rPr>
          <w:rFonts w:ascii="Times New Roman" w:hAnsi="Times New Roman" w:cs="Times New Roman"/>
          <w:sz w:val="24"/>
        </w:rPr>
        <w:t>;</w:t>
      </w:r>
    </w:p>
    <w:p w14:paraId="658281EC"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zużyte baterie i akumulatory</w:t>
      </w:r>
      <w:r w:rsidR="00F32066" w:rsidRPr="009F2E97">
        <w:rPr>
          <w:rFonts w:ascii="Times New Roman" w:hAnsi="Times New Roman" w:cs="Times New Roman"/>
          <w:sz w:val="24"/>
        </w:rPr>
        <w:t>;</w:t>
      </w:r>
    </w:p>
    <w:p w14:paraId="5ABF39BD"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mebl</w:t>
      </w:r>
      <w:r w:rsidR="00850F76">
        <w:rPr>
          <w:rFonts w:ascii="Times New Roman" w:hAnsi="Times New Roman" w:cs="Times New Roman"/>
          <w:sz w:val="24"/>
        </w:rPr>
        <w:t>i</w:t>
      </w:r>
      <w:r w:rsidRPr="009F2E97">
        <w:rPr>
          <w:rFonts w:ascii="Times New Roman" w:hAnsi="Times New Roman" w:cs="Times New Roman"/>
          <w:sz w:val="24"/>
        </w:rPr>
        <w:t xml:space="preserve"> i inn</w:t>
      </w:r>
      <w:r w:rsidR="00850F76">
        <w:rPr>
          <w:rFonts w:ascii="Times New Roman" w:hAnsi="Times New Roman" w:cs="Times New Roman"/>
          <w:sz w:val="24"/>
        </w:rPr>
        <w:t>ych</w:t>
      </w:r>
      <w:r w:rsidRPr="009F2E97">
        <w:rPr>
          <w:rFonts w:ascii="Times New Roman" w:hAnsi="Times New Roman" w:cs="Times New Roman"/>
          <w:sz w:val="24"/>
        </w:rPr>
        <w:t xml:space="preserve"> odpad</w:t>
      </w:r>
      <w:r w:rsidR="00850F76">
        <w:rPr>
          <w:rFonts w:ascii="Times New Roman" w:hAnsi="Times New Roman" w:cs="Times New Roman"/>
          <w:sz w:val="24"/>
        </w:rPr>
        <w:t>ów</w:t>
      </w:r>
      <w:r w:rsidRPr="009F2E97">
        <w:rPr>
          <w:rFonts w:ascii="Times New Roman" w:hAnsi="Times New Roman" w:cs="Times New Roman"/>
          <w:sz w:val="24"/>
        </w:rPr>
        <w:t xml:space="preserve"> wielkogabarytow</w:t>
      </w:r>
      <w:r w:rsidR="00850F76">
        <w:rPr>
          <w:rFonts w:ascii="Times New Roman" w:hAnsi="Times New Roman" w:cs="Times New Roman"/>
          <w:sz w:val="24"/>
        </w:rPr>
        <w:t>ych</w:t>
      </w:r>
      <w:r w:rsidR="00F32066" w:rsidRPr="009F2E97">
        <w:rPr>
          <w:rFonts w:ascii="Times New Roman" w:hAnsi="Times New Roman" w:cs="Times New Roman"/>
          <w:sz w:val="24"/>
        </w:rPr>
        <w:t>;</w:t>
      </w:r>
    </w:p>
    <w:p w14:paraId="7516DCED"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odpad</w:t>
      </w:r>
      <w:r w:rsidR="00850F76">
        <w:rPr>
          <w:rFonts w:ascii="Times New Roman" w:hAnsi="Times New Roman" w:cs="Times New Roman"/>
          <w:sz w:val="24"/>
        </w:rPr>
        <w:t>ów</w:t>
      </w:r>
      <w:r w:rsidRPr="009F2E97">
        <w:rPr>
          <w:rFonts w:ascii="Times New Roman" w:hAnsi="Times New Roman" w:cs="Times New Roman"/>
          <w:sz w:val="24"/>
        </w:rPr>
        <w:t xml:space="preserve"> budowlan</w:t>
      </w:r>
      <w:r w:rsidR="00850F76">
        <w:rPr>
          <w:rFonts w:ascii="Times New Roman" w:hAnsi="Times New Roman" w:cs="Times New Roman"/>
          <w:sz w:val="24"/>
        </w:rPr>
        <w:t>ych</w:t>
      </w:r>
      <w:r w:rsidRPr="009F2E97">
        <w:rPr>
          <w:rFonts w:ascii="Times New Roman" w:hAnsi="Times New Roman" w:cs="Times New Roman"/>
          <w:sz w:val="24"/>
        </w:rPr>
        <w:t xml:space="preserve"> i rozbiórkow</w:t>
      </w:r>
      <w:r w:rsidR="00850F76">
        <w:rPr>
          <w:rFonts w:ascii="Times New Roman" w:hAnsi="Times New Roman" w:cs="Times New Roman"/>
          <w:sz w:val="24"/>
        </w:rPr>
        <w:t>ych</w:t>
      </w:r>
      <w:r w:rsidRPr="009F2E97">
        <w:rPr>
          <w:rFonts w:ascii="Times New Roman" w:hAnsi="Times New Roman" w:cs="Times New Roman"/>
          <w:sz w:val="24"/>
        </w:rPr>
        <w:t xml:space="preserve"> stanowiąc</w:t>
      </w:r>
      <w:r w:rsidR="00850F76">
        <w:rPr>
          <w:rFonts w:ascii="Times New Roman" w:hAnsi="Times New Roman" w:cs="Times New Roman"/>
          <w:sz w:val="24"/>
        </w:rPr>
        <w:t>ych</w:t>
      </w:r>
      <w:r w:rsidRPr="009F2E97">
        <w:rPr>
          <w:rFonts w:ascii="Times New Roman" w:hAnsi="Times New Roman" w:cs="Times New Roman"/>
          <w:sz w:val="24"/>
        </w:rPr>
        <w:t xml:space="preserve"> odpady komunalne</w:t>
      </w:r>
      <w:r w:rsidR="00E97FB4">
        <w:rPr>
          <w:rFonts w:ascii="Times New Roman" w:hAnsi="Times New Roman" w:cs="Times New Roman"/>
          <w:sz w:val="24"/>
        </w:rPr>
        <w:t>, które powstały w wyniku prowadzenia drobnych robót budowlanych lub remontowych, niewymagających pozwolenia na budowę ani zgłoszenia zamiaru prowadzenia robót;</w:t>
      </w:r>
    </w:p>
    <w:p w14:paraId="09266510"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przeterminowane leki i chemikalia</w:t>
      </w:r>
      <w:r w:rsidR="00F32066" w:rsidRPr="009F2E97">
        <w:rPr>
          <w:rFonts w:ascii="Times New Roman" w:hAnsi="Times New Roman" w:cs="Times New Roman"/>
          <w:sz w:val="24"/>
        </w:rPr>
        <w:t>;</w:t>
      </w:r>
    </w:p>
    <w:p w14:paraId="20FFDF1F"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zużyt</w:t>
      </w:r>
      <w:r w:rsidR="00850F76">
        <w:rPr>
          <w:rFonts w:ascii="Times New Roman" w:hAnsi="Times New Roman" w:cs="Times New Roman"/>
          <w:sz w:val="24"/>
        </w:rPr>
        <w:t>ych opon</w:t>
      </w:r>
      <w:r w:rsidRPr="009F2E97">
        <w:rPr>
          <w:rFonts w:ascii="Times New Roman" w:hAnsi="Times New Roman" w:cs="Times New Roman"/>
          <w:sz w:val="24"/>
        </w:rPr>
        <w:t xml:space="preserve"> stanowiące odpady komunalne</w:t>
      </w:r>
      <w:r w:rsidR="0066448E">
        <w:rPr>
          <w:rFonts w:ascii="Times New Roman" w:hAnsi="Times New Roman" w:cs="Times New Roman"/>
          <w:sz w:val="24"/>
        </w:rPr>
        <w:t>;</w:t>
      </w:r>
    </w:p>
    <w:p w14:paraId="131F669B" w14:textId="77777777" w:rsidR="00565E0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żużle i popioły z domowych palenisk</w:t>
      </w:r>
      <w:r w:rsidR="00F32066" w:rsidRPr="009F2E97">
        <w:rPr>
          <w:rFonts w:ascii="Times New Roman" w:hAnsi="Times New Roman" w:cs="Times New Roman"/>
          <w:sz w:val="24"/>
        </w:rPr>
        <w:t>;</w:t>
      </w:r>
    </w:p>
    <w:p w14:paraId="36B00095" w14:textId="77777777" w:rsidR="00250382" w:rsidRPr="009F2E97" w:rsidRDefault="00250382" w:rsidP="009F2E97">
      <w:pPr>
        <w:pStyle w:val="Akapitzlist"/>
        <w:numPr>
          <w:ilvl w:val="0"/>
          <w:numId w:val="5"/>
        </w:numPr>
        <w:spacing w:after="0"/>
        <w:rPr>
          <w:rFonts w:ascii="Times New Roman" w:hAnsi="Times New Roman" w:cs="Times New Roman"/>
          <w:sz w:val="24"/>
        </w:rPr>
      </w:pPr>
      <w:r>
        <w:rPr>
          <w:rFonts w:ascii="Times New Roman" w:hAnsi="Times New Roman" w:cs="Times New Roman"/>
          <w:sz w:val="24"/>
        </w:rPr>
        <w:t>odzież i tekstylia;</w:t>
      </w:r>
    </w:p>
    <w:p w14:paraId="1913176B" w14:textId="77777777" w:rsidR="00F32066" w:rsidRPr="009F2E97" w:rsidRDefault="00F32066"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odpadów niebezpiecznych powstających w gospodarstwach domowych (np. świetlówki, żarówki, pojemniki po aerozolach, chemikaliach, zużytych smarach, olejach, klejach);</w:t>
      </w:r>
    </w:p>
    <w:p w14:paraId="0C761BB2" w14:textId="77777777" w:rsidR="00565E07" w:rsidRPr="009F2E97" w:rsidRDefault="00565E07" w:rsidP="009F2E97">
      <w:pPr>
        <w:pStyle w:val="Akapitzlist"/>
        <w:numPr>
          <w:ilvl w:val="0"/>
          <w:numId w:val="5"/>
        </w:numPr>
        <w:spacing w:after="0"/>
        <w:rPr>
          <w:rFonts w:ascii="Times New Roman" w:hAnsi="Times New Roman" w:cs="Times New Roman"/>
          <w:sz w:val="24"/>
        </w:rPr>
      </w:pPr>
      <w:r w:rsidRPr="009F2E97">
        <w:rPr>
          <w:rFonts w:ascii="Times New Roman" w:hAnsi="Times New Roman" w:cs="Times New Roman"/>
          <w:sz w:val="24"/>
        </w:rPr>
        <w:t>niekwalifikujących się do odpadów medycznych powstałych w gospodarstwie domowym w wyniku przyjmowania produktów leczniczych w formie iniekcji i prowadzenia monitoringu poziomu substancji we krwi, w szczególności igieł i strzykawek</w:t>
      </w:r>
      <w:r w:rsidR="00F32066" w:rsidRPr="009F2E97">
        <w:rPr>
          <w:rFonts w:ascii="Times New Roman" w:hAnsi="Times New Roman" w:cs="Times New Roman"/>
          <w:sz w:val="24"/>
        </w:rPr>
        <w:t>;</w:t>
      </w:r>
    </w:p>
    <w:p w14:paraId="2A113B81" w14:textId="77777777" w:rsidR="00565E07" w:rsidRPr="009F2E97" w:rsidRDefault="00B5790F" w:rsidP="009F2E97">
      <w:pPr>
        <w:pStyle w:val="Akapitzlist"/>
        <w:numPr>
          <w:ilvl w:val="0"/>
          <w:numId w:val="5"/>
        </w:numPr>
        <w:spacing w:after="0"/>
        <w:rPr>
          <w:rFonts w:ascii="Times New Roman" w:hAnsi="Times New Roman" w:cs="Times New Roman"/>
          <w:sz w:val="24"/>
        </w:rPr>
      </w:pPr>
      <w:r>
        <w:rPr>
          <w:rFonts w:ascii="Times New Roman" w:hAnsi="Times New Roman" w:cs="Times New Roman"/>
          <w:sz w:val="24"/>
        </w:rPr>
        <w:lastRenderedPageBreak/>
        <w:t>odpady zmieszane</w:t>
      </w:r>
      <w:r w:rsidR="006251DD">
        <w:rPr>
          <w:rFonts w:ascii="Times New Roman" w:hAnsi="Times New Roman" w:cs="Times New Roman"/>
          <w:sz w:val="24"/>
        </w:rPr>
        <w:t>.</w:t>
      </w:r>
    </w:p>
    <w:bookmarkEnd w:id="2"/>
    <w:p w14:paraId="72249469" w14:textId="77777777" w:rsidR="009F2E97" w:rsidRDefault="009F2E97" w:rsidP="00565E07">
      <w:pPr>
        <w:spacing w:after="0"/>
        <w:rPr>
          <w:rFonts w:ascii="Times New Roman" w:hAnsi="Times New Roman" w:cs="Times New Roman"/>
          <w:sz w:val="24"/>
        </w:rPr>
      </w:pPr>
    </w:p>
    <w:p w14:paraId="005E641A" w14:textId="77777777" w:rsidR="009F2E97" w:rsidRDefault="009F2E97" w:rsidP="009F2E97">
      <w:pPr>
        <w:numPr>
          <w:ilvl w:val="0"/>
          <w:numId w:val="3"/>
        </w:numPr>
        <w:spacing w:after="240" w:line="240" w:lineRule="auto"/>
        <w:rPr>
          <w:rFonts w:ascii="Times New Roman" w:eastAsia="Times New Roman" w:hAnsi="Times New Roman" w:cs="Times New Roman"/>
          <w:sz w:val="24"/>
          <w:szCs w:val="24"/>
          <w:lang w:eastAsia="pl-PL"/>
        </w:rPr>
      </w:pPr>
      <w:r w:rsidRPr="009F2E97">
        <w:rPr>
          <w:rFonts w:ascii="Times New Roman" w:eastAsia="Times New Roman" w:hAnsi="Times New Roman" w:cs="Times New Roman"/>
          <w:sz w:val="24"/>
          <w:szCs w:val="24"/>
          <w:lang w:eastAsia="pl-PL"/>
        </w:rPr>
        <w:t>Gromadzenie odpadów w pojemnikach, powinno uwzględniać: konstrukcyjne ograniczenie pojemności, obowiązek zamknięcia pokrywy pojemnika, zabezpieczenie zebranych odpadów przed wpływem czynników zewnętrznych.</w:t>
      </w:r>
    </w:p>
    <w:p w14:paraId="4032F8E9" w14:textId="77777777" w:rsidR="009F2E97" w:rsidRPr="009F2E97" w:rsidRDefault="009F2E97" w:rsidP="009F2E97">
      <w:pPr>
        <w:widowControl/>
        <w:numPr>
          <w:ilvl w:val="0"/>
          <w:numId w:val="3"/>
        </w:numPr>
        <w:spacing w:after="0"/>
        <w:rPr>
          <w:rFonts w:ascii="Times New Roman" w:eastAsia="Times New Roman" w:hAnsi="Times New Roman" w:cs="Times New Roman"/>
          <w:sz w:val="24"/>
          <w:szCs w:val="24"/>
          <w:lang w:eastAsia="pl-PL"/>
        </w:rPr>
      </w:pPr>
      <w:r w:rsidRPr="009F2E97">
        <w:rPr>
          <w:rFonts w:ascii="Times New Roman" w:eastAsia="Times New Roman" w:hAnsi="Times New Roman" w:cs="Times New Roman"/>
          <w:sz w:val="24"/>
          <w:szCs w:val="24"/>
          <w:lang w:eastAsia="pl-PL"/>
        </w:rPr>
        <w:t>Na terenie nieruchomości selektywne zbieranie odpadów: papieru i makulatury, metalu, tworzyw sztucznych, szkła, opakowań wielomateriałowych, bioodpadów należy prowadzić systemem:</w:t>
      </w:r>
    </w:p>
    <w:p w14:paraId="7E83D6B6" w14:textId="77777777" w:rsidR="009F2E97" w:rsidRPr="009F2E97" w:rsidRDefault="009F2E97" w:rsidP="009F2E97">
      <w:pPr>
        <w:widowControl/>
        <w:numPr>
          <w:ilvl w:val="0"/>
          <w:numId w:val="4"/>
        </w:numPr>
        <w:spacing w:after="0" w:line="240" w:lineRule="auto"/>
        <w:rPr>
          <w:rFonts w:ascii="Times New Roman" w:eastAsia="Calibri" w:hAnsi="Times New Roman" w:cs="Times New Roman"/>
          <w:sz w:val="24"/>
          <w:szCs w:val="24"/>
        </w:rPr>
      </w:pPr>
      <w:r w:rsidRPr="009F2E97">
        <w:rPr>
          <w:rFonts w:ascii="Times New Roman" w:eastAsia="Calibri" w:hAnsi="Times New Roman" w:cs="Times New Roman"/>
          <w:sz w:val="24"/>
          <w:szCs w:val="24"/>
        </w:rPr>
        <w:t xml:space="preserve">indywidualnym – nieruchomości zabudowane budynkami jednorodzinnymi, </w:t>
      </w:r>
      <w:r w:rsidRPr="009F2E97">
        <w:rPr>
          <w:rFonts w:ascii="Times New Roman" w:eastAsia="Calibri" w:hAnsi="Times New Roman" w:cs="Times New Roman"/>
          <w:sz w:val="24"/>
          <w:szCs w:val="24"/>
        </w:rPr>
        <w:br/>
        <w:t>w przystosowanych do tego celu workach;</w:t>
      </w:r>
    </w:p>
    <w:p w14:paraId="22D10B11" w14:textId="77777777" w:rsidR="00C7166B" w:rsidRPr="009F2E97" w:rsidRDefault="009F2E97" w:rsidP="00C7166B">
      <w:pPr>
        <w:widowControl/>
        <w:numPr>
          <w:ilvl w:val="0"/>
          <w:numId w:val="4"/>
        </w:numPr>
        <w:spacing w:after="0" w:line="240" w:lineRule="auto"/>
        <w:rPr>
          <w:rFonts w:ascii="Times New Roman" w:eastAsia="Calibri" w:hAnsi="Times New Roman" w:cs="Times New Roman"/>
          <w:sz w:val="24"/>
          <w:szCs w:val="24"/>
        </w:rPr>
      </w:pPr>
      <w:r w:rsidRPr="009F2E97">
        <w:rPr>
          <w:rFonts w:ascii="Times New Roman" w:eastAsia="Calibri" w:hAnsi="Times New Roman" w:cs="Times New Roman"/>
          <w:sz w:val="24"/>
          <w:szCs w:val="24"/>
        </w:rPr>
        <w:t>zbiorowym – nieruchomości zabudowane budynkami wielorodzinnymi, nieruchomości niezamieszkałe, na których powstają odpady, w przystosowanych do tego celu pojemnikach, kontenerach.</w:t>
      </w:r>
    </w:p>
    <w:p w14:paraId="48A243E5" w14:textId="77777777" w:rsidR="009F2E97" w:rsidRPr="009F2E97" w:rsidRDefault="009F2E97" w:rsidP="009F2E97">
      <w:pPr>
        <w:widowControl/>
        <w:spacing w:after="0" w:line="240" w:lineRule="auto"/>
        <w:rPr>
          <w:rFonts w:ascii="Times New Roman" w:eastAsia="Times New Roman" w:hAnsi="Times New Roman" w:cs="Times New Roman"/>
          <w:sz w:val="24"/>
          <w:szCs w:val="24"/>
          <w:lang w:eastAsia="pl-PL"/>
        </w:rPr>
      </w:pPr>
    </w:p>
    <w:p w14:paraId="1413954A" w14:textId="77777777" w:rsidR="009F2E97" w:rsidRPr="00B5790F" w:rsidRDefault="009F2E97" w:rsidP="00B5790F">
      <w:pPr>
        <w:pStyle w:val="Akapitzlist"/>
        <w:widowControl/>
        <w:numPr>
          <w:ilvl w:val="0"/>
          <w:numId w:val="8"/>
        </w:numPr>
        <w:spacing w:after="0" w:line="240" w:lineRule="auto"/>
        <w:rPr>
          <w:rFonts w:eastAsia="Times New Roman" w:cs="Times New Roman"/>
          <w:lang w:eastAsia="pl-PL"/>
        </w:rPr>
      </w:pPr>
      <w:r w:rsidRPr="00C7166B">
        <w:rPr>
          <w:rFonts w:ascii="Times New Roman" w:eastAsia="Times New Roman" w:hAnsi="Times New Roman" w:cs="Times New Roman"/>
          <w:sz w:val="24"/>
          <w:szCs w:val="24"/>
          <w:lang w:eastAsia="pl-PL"/>
        </w:rPr>
        <w:t xml:space="preserve">Wymóg segregacji zostaje </w:t>
      </w:r>
      <w:r w:rsidR="0066448E" w:rsidRPr="00C7166B">
        <w:rPr>
          <w:rFonts w:ascii="Times New Roman" w:eastAsia="Times New Roman" w:hAnsi="Times New Roman" w:cs="Times New Roman"/>
          <w:sz w:val="24"/>
          <w:szCs w:val="24"/>
          <w:lang w:eastAsia="pl-PL"/>
        </w:rPr>
        <w:t>spełniony,</w:t>
      </w:r>
      <w:r w:rsidRPr="00C7166B">
        <w:rPr>
          <w:rFonts w:ascii="Times New Roman" w:eastAsia="Times New Roman" w:hAnsi="Times New Roman" w:cs="Times New Roman"/>
          <w:sz w:val="24"/>
          <w:szCs w:val="24"/>
          <w:lang w:eastAsia="pl-PL"/>
        </w:rPr>
        <w:t xml:space="preserve"> jeśli poszczególne frakcje </w:t>
      </w:r>
      <w:r w:rsidR="00B5790F">
        <w:rPr>
          <w:rFonts w:ascii="Times New Roman" w:eastAsia="Times New Roman" w:hAnsi="Times New Roman" w:cs="Times New Roman"/>
          <w:sz w:val="24"/>
          <w:szCs w:val="24"/>
          <w:lang w:eastAsia="pl-PL"/>
        </w:rPr>
        <w:t xml:space="preserve">odpadów, podlegające segregacji </w:t>
      </w:r>
      <w:r w:rsidRPr="00B5790F">
        <w:rPr>
          <w:rFonts w:ascii="Times New Roman" w:eastAsia="Times New Roman" w:hAnsi="Times New Roman" w:cs="Times New Roman"/>
          <w:sz w:val="24"/>
          <w:szCs w:val="24"/>
          <w:lang w:eastAsia="pl-PL"/>
        </w:rPr>
        <w:t xml:space="preserve">zostaną umieszczone w odpowiednich pojemnikach lub workach, które zapewniają zabezpieczenie odpadów przed pogorszeniem jakości zbieranej frakcji oraz </w:t>
      </w:r>
      <w:r w:rsidRPr="00B5790F">
        <w:rPr>
          <w:rFonts w:ascii="Times New Roman" w:eastAsia="Times New Roman" w:hAnsi="Times New Roman" w:cs="Times New Roman"/>
          <w:sz w:val="24"/>
          <w:szCs w:val="24"/>
          <w:lang w:eastAsia="pl-PL"/>
        </w:rPr>
        <w:br/>
        <w:t>z zachowaniem</w:t>
      </w:r>
      <w:r w:rsidR="006C4F22">
        <w:rPr>
          <w:rFonts w:ascii="Times New Roman" w:eastAsia="Times New Roman" w:hAnsi="Times New Roman" w:cs="Times New Roman"/>
          <w:sz w:val="24"/>
          <w:szCs w:val="24"/>
          <w:lang w:eastAsia="pl-PL"/>
        </w:rPr>
        <w:t xml:space="preserve"> wymogów niniejszego regulaminu.</w:t>
      </w:r>
    </w:p>
    <w:p w14:paraId="4E52FD57" w14:textId="77777777" w:rsidR="00C7166B" w:rsidRDefault="00C7166B" w:rsidP="009F2E97">
      <w:pPr>
        <w:widowControl/>
        <w:spacing w:after="0" w:line="240" w:lineRule="auto"/>
        <w:rPr>
          <w:rFonts w:ascii="Times New Roman" w:eastAsia="Times New Roman" w:hAnsi="Times New Roman" w:cs="Times New Roman"/>
          <w:sz w:val="24"/>
          <w:szCs w:val="24"/>
          <w:lang w:eastAsia="pl-PL"/>
        </w:rPr>
      </w:pPr>
    </w:p>
    <w:p w14:paraId="60CDDB0E" w14:textId="77777777" w:rsidR="00E97FB4" w:rsidRDefault="00C7166B" w:rsidP="00BC46A3">
      <w:pPr>
        <w:pStyle w:val="Akapitzlist"/>
        <w:numPr>
          <w:ilvl w:val="0"/>
          <w:numId w:val="8"/>
        </w:numPr>
        <w:rPr>
          <w:rFonts w:ascii="Times New Roman" w:eastAsia="Times New Roman" w:hAnsi="Times New Roman" w:cs="Times New Roman"/>
          <w:sz w:val="24"/>
          <w:szCs w:val="24"/>
          <w:lang w:eastAsia="pl-PL"/>
        </w:rPr>
      </w:pPr>
      <w:r w:rsidRPr="00C7166B">
        <w:rPr>
          <w:rFonts w:ascii="Times New Roman" w:eastAsia="Times New Roman" w:hAnsi="Times New Roman" w:cs="Times New Roman"/>
          <w:sz w:val="24"/>
          <w:szCs w:val="24"/>
          <w:lang w:eastAsia="pl-PL"/>
        </w:rPr>
        <w:t>W Punkcie Selektywnego Zbierania Odpadów Komunalnych odbierane będą następujące odpady zebrane selektywnie dostarczone przez właścicieli nieruchomości: papier, szkło, tworzywa sztuczne, metale, opakowania wielomateriałowe, odpady ulegające biodegradacji, odzież i tekstylia, odpady niebezpieczne (np. świetlówki, żarówki, pojemniki po aerozolach, chemikaliach, zuży</w:t>
      </w:r>
      <w:r>
        <w:rPr>
          <w:rFonts w:ascii="Times New Roman" w:eastAsia="Times New Roman" w:hAnsi="Times New Roman" w:cs="Times New Roman"/>
          <w:sz w:val="24"/>
          <w:szCs w:val="24"/>
          <w:lang w:eastAsia="pl-PL"/>
        </w:rPr>
        <w:t>tych smarach, olejach, klejach), przeterminowane leki i chemikalia, odpady niekwalifikujące się</w:t>
      </w:r>
      <w:r w:rsidRPr="00C7166B">
        <w:rPr>
          <w:rFonts w:ascii="Times New Roman" w:eastAsia="Times New Roman" w:hAnsi="Times New Roman" w:cs="Times New Roman"/>
          <w:sz w:val="24"/>
          <w:szCs w:val="24"/>
          <w:lang w:eastAsia="pl-PL"/>
        </w:rPr>
        <w:t xml:space="preserve"> do odpadów medycznych powstałych w gospodarstwie domowym w wyniku przyjmowania produktów leczniczych w formie iniekcji i prowadzenia monitoringu poziomu substancji we krwi, w szczególności igieł i strzykawek</w:t>
      </w:r>
      <w:r>
        <w:rPr>
          <w:rFonts w:ascii="Times New Roman" w:eastAsia="Times New Roman" w:hAnsi="Times New Roman" w:cs="Times New Roman"/>
          <w:sz w:val="24"/>
          <w:szCs w:val="24"/>
          <w:lang w:eastAsia="pl-PL"/>
        </w:rPr>
        <w:t>, zużyte baterie i akumulatory, zużyty sprzęt elektryczny i elektroniczny, meble i inne odpady wielkogabarytowe, odpady budowlane i rozbiórkowe,</w:t>
      </w:r>
      <w:r w:rsidR="0066448E" w:rsidRPr="0066448E">
        <w:t xml:space="preserve"> </w:t>
      </w:r>
      <w:r w:rsidR="0066448E" w:rsidRPr="0066448E">
        <w:rPr>
          <w:rFonts w:ascii="Times New Roman" w:hAnsi="Times New Roman" w:cs="Times New Roman"/>
          <w:sz w:val="24"/>
        </w:rPr>
        <w:t>styropian budowlany</w:t>
      </w:r>
      <w:r w:rsidR="0066448E" w:rsidRPr="0066448E">
        <w:rPr>
          <w:rFonts w:ascii="Times New Roman" w:hAnsi="Times New Roman" w:cs="Times New Roman"/>
        </w:rPr>
        <w:t>,</w:t>
      </w:r>
      <w:r>
        <w:rPr>
          <w:rFonts w:ascii="Times New Roman" w:eastAsia="Times New Roman" w:hAnsi="Times New Roman" w:cs="Times New Roman"/>
          <w:sz w:val="24"/>
          <w:szCs w:val="24"/>
          <w:lang w:eastAsia="pl-PL"/>
        </w:rPr>
        <w:t xml:space="preserve"> szkło okienne, zużyte opony, </w:t>
      </w:r>
      <w:r w:rsidRPr="00C7166B">
        <w:rPr>
          <w:rFonts w:ascii="Times New Roman" w:eastAsia="Times New Roman" w:hAnsi="Times New Roman" w:cs="Times New Roman"/>
          <w:sz w:val="24"/>
          <w:szCs w:val="24"/>
          <w:lang w:eastAsia="pl-PL"/>
        </w:rPr>
        <w:t>żużle i popioły z domowych palenisk</w:t>
      </w:r>
      <w:r w:rsidR="00BC46A3">
        <w:rPr>
          <w:rFonts w:ascii="Times New Roman" w:eastAsia="Times New Roman" w:hAnsi="Times New Roman" w:cs="Times New Roman"/>
          <w:sz w:val="24"/>
          <w:szCs w:val="24"/>
          <w:lang w:eastAsia="pl-PL"/>
        </w:rPr>
        <w:t>.</w:t>
      </w:r>
    </w:p>
    <w:p w14:paraId="700FCE69" w14:textId="3C47425C" w:rsidR="00DA4902" w:rsidRPr="00BC46A3" w:rsidRDefault="00DA4902" w:rsidP="00DA4902">
      <w:pPr>
        <w:pStyle w:val="Akapitzlist"/>
        <w:ind w:left="360"/>
        <w:rPr>
          <w:rFonts w:ascii="Times New Roman" w:eastAsia="Times New Roman" w:hAnsi="Times New Roman" w:cs="Times New Roman"/>
          <w:sz w:val="24"/>
          <w:szCs w:val="24"/>
          <w:lang w:eastAsia="pl-PL"/>
        </w:rPr>
      </w:pPr>
    </w:p>
    <w:p w14:paraId="545989DE" w14:textId="77777777" w:rsidR="00E97FB4" w:rsidRDefault="00E97FB4" w:rsidP="00E97FB4">
      <w:pPr>
        <w:pStyle w:val="Akapitzlist"/>
        <w:widowControl/>
        <w:spacing w:after="0" w:line="240" w:lineRule="auto"/>
        <w:ind w:left="360"/>
        <w:jc w:val="center"/>
        <w:rPr>
          <w:rFonts w:ascii="Times New Roman" w:eastAsia="Times New Roman" w:hAnsi="Times New Roman" w:cs="Times New Roman"/>
          <w:b/>
          <w:sz w:val="24"/>
          <w:szCs w:val="24"/>
          <w:lang w:eastAsia="pl-PL"/>
        </w:rPr>
      </w:pPr>
    </w:p>
    <w:p w14:paraId="0A0AE511" w14:textId="77777777" w:rsidR="00E97FB4" w:rsidRPr="00E97FB4" w:rsidRDefault="00E97FB4" w:rsidP="00E97FB4">
      <w:pPr>
        <w:pStyle w:val="Akapitzlist"/>
        <w:widowControl/>
        <w:spacing w:after="0" w:line="240" w:lineRule="auto"/>
        <w:ind w:left="360"/>
        <w:jc w:val="center"/>
        <w:rPr>
          <w:rFonts w:ascii="Times New Roman" w:eastAsia="Times New Roman" w:hAnsi="Times New Roman" w:cs="Times New Roman"/>
          <w:b/>
          <w:sz w:val="24"/>
          <w:szCs w:val="24"/>
          <w:lang w:eastAsia="pl-PL"/>
        </w:rPr>
      </w:pPr>
      <w:r w:rsidRPr="00E97FB4">
        <w:rPr>
          <w:rFonts w:ascii="Times New Roman" w:eastAsia="Times New Roman" w:hAnsi="Times New Roman" w:cs="Times New Roman"/>
          <w:b/>
          <w:sz w:val="24"/>
          <w:szCs w:val="24"/>
          <w:lang w:eastAsia="pl-PL"/>
        </w:rPr>
        <w:t>Rozdział IV</w:t>
      </w:r>
    </w:p>
    <w:p w14:paraId="5F02615D" w14:textId="77777777" w:rsidR="00E97FB4" w:rsidRPr="00E97FB4" w:rsidRDefault="00E97FB4" w:rsidP="00206417">
      <w:pPr>
        <w:pStyle w:val="Akapitzlist"/>
        <w:widowControl/>
        <w:spacing w:after="0" w:line="240" w:lineRule="auto"/>
        <w:ind w:left="360"/>
        <w:rPr>
          <w:rFonts w:ascii="Times New Roman" w:eastAsia="Times New Roman" w:hAnsi="Times New Roman" w:cs="Times New Roman"/>
          <w:b/>
          <w:sz w:val="24"/>
          <w:szCs w:val="24"/>
          <w:lang w:eastAsia="pl-PL"/>
        </w:rPr>
      </w:pPr>
      <w:r w:rsidRPr="00E97FB4">
        <w:rPr>
          <w:rFonts w:ascii="Times New Roman" w:eastAsia="Times New Roman" w:hAnsi="Times New Roman" w:cs="Times New Roman"/>
          <w:b/>
          <w:sz w:val="24"/>
          <w:szCs w:val="24"/>
          <w:lang w:eastAsia="pl-PL"/>
        </w:rPr>
        <w:t>Rodzaje i minimalna pojemność pojemników lub worków przeznaczonych do zbierania odpadów komunalnych na terenie nieruchomości, w tym na terenach przeznaczonych do użytku publicznego oraz na drogach publicznych, warunków rozmieszczania tych pojemników i worków oraz utrzymania w odpowiednim stanie</w:t>
      </w:r>
      <w:r>
        <w:rPr>
          <w:rFonts w:ascii="Times New Roman" w:eastAsia="Times New Roman" w:hAnsi="Times New Roman" w:cs="Times New Roman"/>
          <w:b/>
          <w:sz w:val="24"/>
          <w:szCs w:val="24"/>
          <w:lang w:eastAsia="pl-PL"/>
        </w:rPr>
        <w:t xml:space="preserve"> </w:t>
      </w:r>
      <w:r w:rsidRPr="00E97FB4">
        <w:rPr>
          <w:rFonts w:ascii="Times New Roman" w:eastAsia="Times New Roman" w:hAnsi="Times New Roman" w:cs="Times New Roman"/>
          <w:b/>
          <w:sz w:val="24"/>
          <w:szCs w:val="24"/>
          <w:lang w:eastAsia="pl-PL"/>
        </w:rPr>
        <w:t>sanitarnym, porządkowym i technicznym pojemników, worków i miejsc gromadzenia odpadów.</w:t>
      </w:r>
    </w:p>
    <w:p w14:paraId="795E22B8" w14:textId="77777777" w:rsidR="009F2E97" w:rsidRDefault="009F2E97" w:rsidP="00565E07">
      <w:pPr>
        <w:spacing w:after="0"/>
        <w:rPr>
          <w:rFonts w:ascii="Times New Roman" w:hAnsi="Times New Roman" w:cs="Times New Roman"/>
          <w:sz w:val="24"/>
        </w:rPr>
      </w:pPr>
    </w:p>
    <w:p w14:paraId="2B66E94D" w14:textId="77777777" w:rsidR="00E97FB4" w:rsidRPr="00E97FB4" w:rsidRDefault="00E97FB4" w:rsidP="00E97FB4">
      <w:pPr>
        <w:pStyle w:val="PARSgrsf"/>
        <w:widowControl/>
        <w:spacing w:after="240" w:line="276" w:lineRule="auto"/>
        <w:jc w:val="both"/>
        <w:rPr>
          <w:color w:val="auto"/>
        </w:rPr>
      </w:pPr>
      <w:r>
        <w:rPr>
          <w:color w:val="00000A"/>
          <w:sz w:val="24"/>
          <w:szCs w:val="24"/>
        </w:rPr>
        <w:t xml:space="preserve">§ 8.  </w:t>
      </w:r>
      <w:r>
        <w:rPr>
          <w:b w:val="0"/>
          <w:color w:val="00000A"/>
          <w:sz w:val="24"/>
          <w:szCs w:val="24"/>
        </w:rPr>
        <w:t>1.</w:t>
      </w:r>
      <w:r>
        <w:rPr>
          <w:color w:val="00000A"/>
          <w:sz w:val="24"/>
          <w:szCs w:val="24"/>
        </w:rPr>
        <w:t xml:space="preserve"> </w:t>
      </w:r>
      <w:r>
        <w:rPr>
          <w:b w:val="0"/>
          <w:color w:val="00000A"/>
          <w:sz w:val="24"/>
          <w:szCs w:val="24"/>
        </w:rPr>
        <w:t xml:space="preserve">Ustala się następujące rodzaje pojemników przeznaczonych do zbierania odpadów </w:t>
      </w:r>
      <w:r w:rsidRPr="00E97FB4">
        <w:rPr>
          <w:b w:val="0"/>
          <w:color w:val="auto"/>
          <w:sz w:val="24"/>
          <w:szCs w:val="24"/>
        </w:rPr>
        <w:t>komunalnych na terenie nieruchomości oraz na drogach publicznych:</w:t>
      </w:r>
    </w:p>
    <w:p w14:paraId="2610FD93"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1)</w:t>
      </w:r>
      <w:r w:rsidRPr="00E97FB4">
        <w:rPr>
          <w:color w:val="auto"/>
        </w:rPr>
        <w:tab/>
        <w:t>poje</w:t>
      </w:r>
      <w:r w:rsidR="00BC46A3">
        <w:rPr>
          <w:color w:val="auto"/>
        </w:rPr>
        <w:t xml:space="preserve">mniki na odpady o pojemności 60 </w:t>
      </w:r>
      <w:r w:rsidRPr="00E97FB4">
        <w:rPr>
          <w:color w:val="auto"/>
        </w:rPr>
        <w:t>litrów (L);</w:t>
      </w:r>
    </w:p>
    <w:p w14:paraId="74DCB8A1"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2)</w:t>
      </w:r>
      <w:r w:rsidRPr="00E97FB4">
        <w:rPr>
          <w:color w:val="auto"/>
        </w:rPr>
        <w:tab/>
        <w:t>pojemniki na odpady o pojemności 110 L;</w:t>
      </w:r>
    </w:p>
    <w:p w14:paraId="52A3FC96"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3)</w:t>
      </w:r>
      <w:r w:rsidRPr="00E97FB4">
        <w:rPr>
          <w:color w:val="auto"/>
        </w:rPr>
        <w:tab/>
        <w:t>pojemniki na odpady o pojemności 120 L;</w:t>
      </w:r>
    </w:p>
    <w:p w14:paraId="781DE952"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lastRenderedPageBreak/>
        <w:t>4)</w:t>
      </w:r>
      <w:r w:rsidRPr="00E97FB4">
        <w:rPr>
          <w:color w:val="auto"/>
        </w:rPr>
        <w:tab/>
        <w:t>pojemniki na odpady o pojemności 240 L;</w:t>
      </w:r>
    </w:p>
    <w:p w14:paraId="2E8CDF08"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5)</w:t>
      </w:r>
      <w:r w:rsidRPr="00E97FB4">
        <w:rPr>
          <w:color w:val="auto"/>
        </w:rPr>
        <w:tab/>
        <w:t>pojemniki na odpady o pojemności 1100 L;</w:t>
      </w:r>
    </w:p>
    <w:p w14:paraId="6D5513A4"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6)</w:t>
      </w:r>
      <w:r w:rsidRPr="00E97FB4">
        <w:rPr>
          <w:color w:val="auto"/>
        </w:rPr>
        <w:tab/>
        <w:t>pojemniki (KP 5, KP 7, KP 10) o pojemności od 5</w:t>
      </w:r>
      <w:r w:rsidRPr="00E97FB4">
        <w:rPr>
          <w:color w:val="auto"/>
          <w:vertAlign w:val="superscript"/>
        </w:rPr>
        <w:t xml:space="preserve"> </w:t>
      </w:r>
      <w:r w:rsidRPr="00E97FB4">
        <w:rPr>
          <w:color w:val="auto"/>
        </w:rPr>
        <w:t>do 10 m</w:t>
      </w:r>
      <w:r w:rsidRPr="00E97FB4">
        <w:rPr>
          <w:color w:val="auto"/>
          <w:vertAlign w:val="superscript"/>
        </w:rPr>
        <w:t>3</w:t>
      </w:r>
      <w:r w:rsidRPr="00E97FB4">
        <w:rPr>
          <w:color w:val="auto"/>
        </w:rPr>
        <w:t>;</w:t>
      </w:r>
    </w:p>
    <w:p w14:paraId="73DF5D55" w14:textId="77777777" w:rsidR="00E97FB4" w:rsidRPr="00E97FB4" w:rsidRDefault="00E97FB4" w:rsidP="00E97FB4">
      <w:pPr>
        <w:pStyle w:val="Brakstyluakapitowego"/>
        <w:widowControl/>
        <w:spacing w:line="276" w:lineRule="auto"/>
        <w:ind w:left="680" w:hanging="340"/>
        <w:jc w:val="both"/>
        <w:rPr>
          <w:color w:val="auto"/>
        </w:rPr>
      </w:pPr>
      <w:r w:rsidRPr="00E97FB4">
        <w:rPr>
          <w:color w:val="auto"/>
        </w:rPr>
        <w:t>7)</w:t>
      </w:r>
      <w:r w:rsidRPr="00E97FB4">
        <w:rPr>
          <w:color w:val="auto"/>
        </w:rPr>
        <w:tab/>
        <w:t>worki oznaczone odpowiednimi kolorami w stosunku do każdego rodzaju odpadu    selektywnie zbieranego, o rozmiarach 60 - 120 L</w:t>
      </w:r>
    </w:p>
    <w:p w14:paraId="5B0C6F4D" w14:textId="5E9F24C6" w:rsidR="00E97FB4" w:rsidRPr="00E97FB4" w:rsidRDefault="00E97FB4" w:rsidP="00E97FB4">
      <w:pPr>
        <w:pStyle w:val="Brakstyluakapitowego"/>
        <w:widowControl/>
        <w:spacing w:after="240" w:line="276" w:lineRule="auto"/>
        <w:ind w:left="680" w:hanging="340"/>
        <w:jc w:val="both"/>
        <w:rPr>
          <w:color w:val="auto"/>
        </w:rPr>
      </w:pPr>
      <w:r w:rsidRPr="00E97FB4">
        <w:rPr>
          <w:color w:val="auto"/>
        </w:rPr>
        <w:t>8)</w:t>
      </w:r>
      <w:r w:rsidRPr="00E97FB4">
        <w:rPr>
          <w:color w:val="auto"/>
        </w:rPr>
        <w:tab/>
        <w:t xml:space="preserve">kosze uliczne o pojemności od 20 do </w:t>
      </w:r>
      <w:r w:rsidR="001E24BC" w:rsidRPr="001E24BC">
        <w:rPr>
          <w:color w:val="FF0000"/>
        </w:rPr>
        <w:t>12</w:t>
      </w:r>
      <w:r w:rsidRPr="001E24BC">
        <w:rPr>
          <w:color w:val="FF0000"/>
        </w:rPr>
        <w:t>0 L</w:t>
      </w:r>
      <w:r w:rsidRPr="00E97FB4">
        <w:rPr>
          <w:color w:val="auto"/>
        </w:rPr>
        <w:t>;</w:t>
      </w:r>
    </w:p>
    <w:p w14:paraId="0716CCB2" w14:textId="77777777" w:rsidR="00E97FB4" w:rsidRPr="00E97FB4" w:rsidRDefault="00E97FB4" w:rsidP="00E97FB4">
      <w:pPr>
        <w:pStyle w:val="Brakstyluakapitowego"/>
        <w:widowControl/>
        <w:numPr>
          <w:ilvl w:val="0"/>
          <w:numId w:val="10"/>
        </w:numPr>
        <w:spacing w:after="240" w:line="276" w:lineRule="auto"/>
        <w:jc w:val="both"/>
        <w:rPr>
          <w:color w:val="auto"/>
        </w:rPr>
      </w:pPr>
      <w:r w:rsidRPr="00E97FB4">
        <w:rPr>
          <w:color w:val="auto"/>
        </w:rPr>
        <w:t>Odpady komunalne zbierane w sposób selektywny, należy gromadzić w pojemnikach, kontenerach lub workach o ujednoliconych kolorach:</w:t>
      </w:r>
    </w:p>
    <w:p w14:paraId="10B77579" w14:textId="77777777" w:rsidR="00E97FB4" w:rsidRPr="00E97FB4" w:rsidRDefault="00E97FB4" w:rsidP="00E97FB4">
      <w:pPr>
        <w:pStyle w:val="Brakstyluakapitowego"/>
        <w:ind w:left="680"/>
        <w:jc w:val="both"/>
        <w:rPr>
          <w:color w:val="auto"/>
        </w:rPr>
      </w:pPr>
      <w:r w:rsidRPr="00E97FB4">
        <w:rPr>
          <w:color w:val="auto"/>
        </w:rPr>
        <w:t xml:space="preserve">1) </w:t>
      </w:r>
      <w:r w:rsidRPr="00E97FB4">
        <w:rPr>
          <w:b/>
          <w:color w:val="auto"/>
        </w:rPr>
        <w:t>niebieskie</w:t>
      </w:r>
      <w:r w:rsidRPr="00E97FB4">
        <w:rPr>
          <w:color w:val="auto"/>
        </w:rPr>
        <w:t xml:space="preserve"> oznaczone napisem „Papier”, z przeznaczeniem na odpady z papieru, w tym z tektury, odpady opakowaniowe z papieru i tektury,</w:t>
      </w:r>
    </w:p>
    <w:p w14:paraId="69226E42" w14:textId="77777777" w:rsidR="00E97FB4" w:rsidRPr="0002367D" w:rsidRDefault="00E97FB4" w:rsidP="00E97FB4">
      <w:pPr>
        <w:pStyle w:val="Brakstyluakapitowego"/>
        <w:ind w:left="680"/>
        <w:jc w:val="both"/>
        <w:rPr>
          <w:color w:val="auto"/>
        </w:rPr>
      </w:pPr>
      <w:r w:rsidRPr="00E97FB4">
        <w:rPr>
          <w:color w:val="auto"/>
        </w:rPr>
        <w:t xml:space="preserve">2) </w:t>
      </w:r>
      <w:r w:rsidR="004E2B2C" w:rsidRPr="00BF53EF">
        <w:rPr>
          <w:b/>
        </w:rPr>
        <w:t>żółte</w:t>
      </w:r>
      <w:r w:rsidR="004E2B2C" w:rsidRPr="00BF53EF">
        <w:t xml:space="preserve"> oznaczone napisem „Metale i tworzywa sztuczne”, z przeznaczeniem na odpady metali, w tym opakowaniowe z metali, odpady tworzyw sztucznych, w tym odpady opakowaniowe tworzyw sztucznych oraz odpady opakowaniowe wielomateriałowe</w:t>
      </w:r>
      <w:r w:rsidR="004E2B2C">
        <w:rPr>
          <w:b/>
        </w:rPr>
        <w:t xml:space="preserve"> </w:t>
      </w:r>
      <w:r w:rsidR="004E2B2C" w:rsidRPr="00BF53EF">
        <w:t>oraz</w:t>
      </w:r>
      <w:r w:rsidR="004E2B2C">
        <w:t xml:space="preserve"> oznaczone napisem „Butelki PET”, z przeznaczeniem na opakowania po napojach i wodzie, bezbarwne oraz w kolorze niebieskim i zielonym,</w:t>
      </w:r>
    </w:p>
    <w:p w14:paraId="68ECC8DE" w14:textId="683ED381" w:rsidR="00E97FB4" w:rsidRPr="00E97FB4" w:rsidRDefault="00E97FB4" w:rsidP="00E97FB4">
      <w:pPr>
        <w:pStyle w:val="Brakstyluakapitowego"/>
        <w:ind w:left="680"/>
        <w:jc w:val="both"/>
        <w:rPr>
          <w:color w:val="auto"/>
        </w:rPr>
      </w:pPr>
      <w:r w:rsidRPr="00E97FB4">
        <w:rPr>
          <w:color w:val="auto"/>
        </w:rPr>
        <w:t xml:space="preserve">3) </w:t>
      </w:r>
      <w:r w:rsidRPr="00E97FB4">
        <w:rPr>
          <w:b/>
          <w:color w:val="auto"/>
        </w:rPr>
        <w:t>zielone</w:t>
      </w:r>
      <w:r w:rsidRPr="00E97FB4">
        <w:rPr>
          <w:color w:val="auto"/>
        </w:rPr>
        <w:t xml:space="preserve"> oznaczone napisem „Szkło”, z przeznaczeniem na odpady opakowaniowe ze szkła,</w:t>
      </w:r>
    </w:p>
    <w:p w14:paraId="5EE2E641" w14:textId="77777777" w:rsidR="00E97FB4" w:rsidRPr="00E97FB4" w:rsidRDefault="00E97FB4" w:rsidP="00E97FB4">
      <w:pPr>
        <w:pStyle w:val="Brakstyluakapitowego"/>
        <w:widowControl/>
        <w:spacing w:after="240" w:line="276" w:lineRule="auto"/>
        <w:ind w:left="680"/>
        <w:jc w:val="both"/>
        <w:rPr>
          <w:color w:val="auto"/>
        </w:rPr>
      </w:pPr>
      <w:r w:rsidRPr="00E97FB4">
        <w:rPr>
          <w:color w:val="auto"/>
        </w:rPr>
        <w:t xml:space="preserve">4) </w:t>
      </w:r>
      <w:r w:rsidRPr="00E97FB4">
        <w:rPr>
          <w:b/>
          <w:color w:val="auto"/>
        </w:rPr>
        <w:t>brązowe</w:t>
      </w:r>
      <w:r w:rsidRPr="00E97FB4">
        <w:rPr>
          <w:color w:val="auto"/>
        </w:rPr>
        <w:t xml:space="preserve"> oznaczone napisem „Bio”, z przeznaczeniem na odpady ulegające biodegradacji ze szczególnym uwzględnieniem bioodpadów</w:t>
      </w:r>
    </w:p>
    <w:p w14:paraId="41A84440" w14:textId="77777777" w:rsidR="00E97FB4" w:rsidRPr="00E97FB4" w:rsidRDefault="00E97FB4" w:rsidP="00E97FB4">
      <w:pPr>
        <w:pStyle w:val="Brakstyluakapitowego"/>
        <w:widowControl/>
        <w:numPr>
          <w:ilvl w:val="0"/>
          <w:numId w:val="10"/>
        </w:numPr>
        <w:spacing w:after="240" w:line="276" w:lineRule="auto"/>
        <w:jc w:val="both"/>
        <w:rPr>
          <w:color w:val="auto"/>
        </w:rPr>
      </w:pPr>
      <w:r w:rsidRPr="00E97FB4">
        <w:rPr>
          <w:color w:val="auto"/>
        </w:rPr>
        <w:t>Odpady niesegregowane (zmieszane) nal</w:t>
      </w:r>
      <w:r w:rsidR="00D80DB2">
        <w:rPr>
          <w:color w:val="auto"/>
        </w:rPr>
        <w:t>eży gromadzić w pojemnikach lub</w:t>
      </w:r>
      <w:r w:rsidRPr="00E97FB4">
        <w:rPr>
          <w:color w:val="auto"/>
        </w:rPr>
        <w:t xml:space="preserve"> kontenerach wyłącznie do tego celu przeznaczonych i oznaczonych napisem „odpady zmieszane”.</w:t>
      </w:r>
    </w:p>
    <w:p w14:paraId="6F4F0FA8" w14:textId="77777777" w:rsidR="00E97FB4" w:rsidRPr="00E97FB4" w:rsidRDefault="00E97FB4" w:rsidP="00E97FB4">
      <w:pPr>
        <w:pStyle w:val="Brakstyluakapitowego"/>
        <w:widowControl/>
        <w:numPr>
          <w:ilvl w:val="0"/>
          <w:numId w:val="10"/>
        </w:numPr>
        <w:spacing w:after="240" w:line="276" w:lineRule="auto"/>
        <w:jc w:val="both"/>
        <w:rPr>
          <w:color w:val="auto"/>
        </w:rPr>
      </w:pPr>
      <w:r w:rsidRPr="00E97FB4">
        <w:rPr>
          <w:color w:val="auto"/>
        </w:rPr>
        <w:t xml:space="preserve">Dopuszcza się gromadzenie i przekazywanie przedsiębiorcy niesegregowanych (zmieszanych) odpadów komunalnych w workach foliowych dostosowanych do gromadzenia tego typu odpadów, w kolorach wykluczających sugerowanie, że zawierają odpady zebrane selektywnie, wyłącznie w sytuacji, gdy ilość odpadów, jakie powstały na nieruchomości, przekroczy łączną objętość pojemników, w jakie winien wyposażyć nieruchomość jej właściciel, mając na uwadze treść § </w:t>
      </w:r>
      <w:r>
        <w:rPr>
          <w:color w:val="auto"/>
        </w:rPr>
        <w:t>9</w:t>
      </w:r>
      <w:r w:rsidR="00192ED1">
        <w:rPr>
          <w:color w:val="auto"/>
        </w:rPr>
        <w:t>.</w:t>
      </w:r>
      <w:r w:rsidRPr="00E97FB4">
        <w:rPr>
          <w:color w:val="auto"/>
        </w:rPr>
        <w:t xml:space="preserve"> </w:t>
      </w:r>
    </w:p>
    <w:p w14:paraId="47189A04" w14:textId="77777777" w:rsidR="00E97FB4" w:rsidRDefault="00E97FB4" w:rsidP="00E97FB4">
      <w:pPr>
        <w:pStyle w:val="Brakstyluakapitowego"/>
        <w:widowControl/>
        <w:numPr>
          <w:ilvl w:val="0"/>
          <w:numId w:val="10"/>
        </w:numPr>
        <w:spacing w:after="240" w:line="276" w:lineRule="auto"/>
        <w:jc w:val="both"/>
        <w:rPr>
          <w:color w:val="auto"/>
        </w:rPr>
      </w:pPr>
      <w:r w:rsidRPr="00E97FB4">
        <w:rPr>
          <w:color w:val="auto"/>
        </w:rPr>
        <w:t>Właściciel nieruchomości zabudowanej budynkiem jednorodzinnym, który złożył deklaracje o wysokości opłaty za gospodarowanie odpadami komunalnymi otrzyma od gminy work</w:t>
      </w:r>
      <w:r w:rsidR="006279C1">
        <w:rPr>
          <w:color w:val="auto"/>
        </w:rPr>
        <w:t>i</w:t>
      </w:r>
      <w:r w:rsidRPr="00E97FB4">
        <w:rPr>
          <w:color w:val="auto"/>
        </w:rPr>
        <w:t xml:space="preserve"> </w:t>
      </w:r>
      <w:r w:rsidR="001A5DDB">
        <w:rPr>
          <w:color w:val="auto"/>
        </w:rPr>
        <w:t>na odpady selektywnie zebrane.</w:t>
      </w:r>
      <w:r w:rsidRPr="006279C1">
        <w:rPr>
          <w:color w:val="auto"/>
        </w:rPr>
        <w:t xml:space="preserve"> </w:t>
      </w:r>
    </w:p>
    <w:p w14:paraId="15D95A35" w14:textId="77777777" w:rsidR="00604E16" w:rsidRPr="00604E16" w:rsidRDefault="00604E16" w:rsidP="00C900C2">
      <w:pPr>
        <w:pStyle w:val="Brakstyluakapitowego"/>
        <w:widowControl/>
        <w:numPr>
          <w:ilvl w:val="0"/>
          <w:numId w:val="10"/>
        </w:numPr>
        <w:spacing w:after="240"/>
        <w:jc w:val="both"/>
        <w:rPr>
          <w:color w:val="auto"/>
        </w:rPr>
      </w:pPr>
      <w:r w:rsidRPr="00604E16">
        <w:rPr>
          <w:color w:val="auto"/>
        </w:rPr>
        <w:t>Zwalnia się właścicieli nieruchomości zamieszkałych, zabudowanych budynkami mieszkalnymi jednorodzinnymi, prowadzących kompostowanie bioodpadów w kompostownikach przydomowych z obowiązku wyposażenia nieruchomości w pojemnik na bioodpady.</w:t>
      </w:r>
    </w:p>
    <w:p w14:paraId="4E66530F" w14:textId="77777777" w:rsidR="00604E16" w:rsidRPr="00604E16" w:rsidRDefault="00604E16" w:rsidP="00C900C2">
      <w:pPr>
        <w:pStyle w:val="Brakstyluakapitowego"/>
        <w:widowControl/>
        <w:numPr>
          <w:ilvl w:val="0"/>
          <w:numId w:val="10"/>
        </w:numPr>
        <w:spacing w:after="240"/>
        <w:jc w:val="both"/>
        <w:rPr>
          <w:color w:val="auto"/>
        </w:rPr>
      </w:pPr>
      <w:r w:rsidRPr="00604E16">
        <w:rPr>
          <w:color w:val="auto"/>
        </w:rPr>
        <w:t>Właściciele nieruchomości zabudowanych obowiązani są do stosowania indywidualnych kodów kreskowych służących do oznakowania pojemników oraz worków. Oznakowanie pojemników oraz worków przez właściciela nieruchomości jest obowiązkowe.</w:t>
      </w:r>
    </w:p>
    <w:p w14:paraId="468D3BF1" w14:textId="77777777" w:rsidR="00604E16" w:rsidRPr="000E3F67" w:rsidRDefault="00604E16" w:rsidP="00604E16">
      <w:pPr>
        <w:pStyle w:val="Brakstyluakapitowego"/>
        <w:widowControl/>
        <w:numPr>
          <w:ilvl w:val="0"/>
          <w:numId w:val="10"/>
        </w:numPr>
        <w:spacing w:after="240" w:line="276" w:lineRule="auto"/>
        <w:jc w:val="both"/>
        <w:rPr>
          <w:color w:val="auto"/>
        </w:rPr>
      </w:pPr>
      <w:r w:rsidRPr="00604E16">
        <w:rPr>
          <w:color w:val="auto"/>
        </w:rPr>
        <w:lastRenderedPageBreak/>
        <w:t>Otrzymane kody kreskowe należy umieścić na pojemniku lub worku w widocznym miejscu.</w:t>
      </w:r>
    </w:p>
    <w:p w14:paraId="3341700F" w14:textId="77777777" w:rsidR="00250382" w:rsidRPr="00E97FB4" w:rsidRDefault="00E97FB4" w:rsidP="00250382">
      <w:pPr>
        <w:pStyle w:val="PARSgrsf"/>
        <w:spacing w:after="240"/>
        <w:jc w:val="both"/>
        <w:rPr>
          <w:color w:val="auto"/>
        </w:rPr>
      </w:pPr>
      <w:r w:rsidRPr="00E97FB4">
        <w:rPr>
          <w:color w:val="auto"/>
          <w:sz w:val="24"/>
          <w:szCs w:val="24"/>
        </w:rPr>
        <w:t xml:space="preserve">§ 9. </w:t>
      </w:r>
      <w:r w:rsidRPr="00E97FB4">
        <w:rPr>
          <w:b w:val="0"/>
          <w:color w:val="auto"/>
          <w:sz w:val="24"/>
          <w:szCs w:val="24"/>
        </w:rPr>
        <w:t xml:space="preserve">1. </w:t>
      </w:r>
      <w:r w:rsidR="00250382" w:rsidRPr="00E97FB4">
        <w:rPr>
          <w:b w:val="0"/>
          <w:color w:val="auto"/>
          <w:sz w:val="24"/>
          <w:szCs w:val="24"/>
        </w:rPr>
        <w:t>Odpady komunalne zbierane selektywnie należy gromadzić w pojemnikach, kontenerach lub workach przeznaczonych do tego celu przeznaczonych o minimalnej pojemności uwzględniającej następujące normy:</w:t>
      </w:r>
    </w:p>
    <w:p w14:paraId="7074AB50"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nieruchomości zabudowanych budynkami jednorodzinnymi i wielorodzinnymi – 30 l w przeliczeniu na mieszkańca, jednak co najmniej jeden pojemnik 60 l na nieruchomości,</w:t>
      </w:r>
    </w:p>
    <w:p w14:paraId="46DD2149"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przedszkoli i szkół wszelkiego typu – 1,5 l w przeliczeniu na każde dziecko/ucznia i pracownika,</w:t>
      </w:r>
    </w:p>
    <w:p w14:paraId="2C52C5DD"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obiektów użyteczności publicznej – 1,5 l w przeliczeniu na każdych 10 pracowników,</w:t>
      </w:r>
    </w:p>
    <w:p w14:paraId="7E7D68AD"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lokali handlowych – 20 l w przeliczeniu na każde 10 m² powierzchni całkowitej, jednak co najmniej jeden pojemnik 110 l na lokal,</w:t>
      </w:r>
    </w:p>
    <w:p w14:paraId="2C25BA4C"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lokali gastronomicznych – 10 l w przeliczeniu na jedno miejsce konsumpcyjne,</w:t>
      </w:r>
    </w:p>
    <w:p w14:paraId="3E68BC6B"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zakładów rzemieślniczych, usługowych i produkcyjnych w odniesieniu do pomieszczeń biurowych i socjalnych – 50 l w przeliczeniu na każdych 10 pracowników,</w:t>
      </w:r>
    </w:p>
    <w:p w14:paraId="5311214C"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hoteli, domów opieki, szpitali – 10 l w przeliczeniu na jedno łóżko,</w:t>
      </w:r>
    </w:p>
    <w:p w14:paraId="533744F0" w14:textId="77777777" w:rsidR="00250382" w:rsidRPr="00E97FB4" w:rsidRDefault="00250382" w:rsidP="00250382">
      <w:pPr>
        <w:pStyle w:val="PARSgrsf"/>
        <w:numPr>
          <w:ilvl w:val="0"/>
          <w:numId w:val="12"/>
        </w:numPr>
        <w:spacing w:before="0"/>
        <w:jc w:val="both"/>
        <w:rPr>
          <w:b w:val="0"/>
          <w:color w:val="auto"/>
          <w:sz w:val="24"/>
          <w:szCs w:val="24"/>
        </w:rPr>
      </w:pPr>
      <w:r w:rsidRPr="00E97FB4">
        <w:rPr>
          <w:b w:val="0"/>
          <w:color w:val="auto"/>
          <w:sz w:val="24"/>
          <w:szCs w:val="24"/>
        </w:rPr>
        <w:t>dla ogrodów działkowych, terenów rekreacyjnych – 7 l na każdą działkę w okresie od 1 marca do 31 października każdego roku (dopuszcza się jeden pojemnik dla kilku działek o pojemności stanowiącej iloczyn normatywnej pojemności i liczby działek).</w:t>
      </w:r>
    </w:p>
    <w:p w14:paraId="0A5C8D59" w14:textId="77777777" w:rsidR="00E97FB4" w:rsidRPr="00E97FB4" w:rsidRDefault="00250382" w:rsidP="00E97FB4">
      <w:pPr>
        <w:pStyle w:val="PARSgrsf"/>
        <w:widowControl/>
        <w:spacing w:after="240" w:line="276" w:lineRule="auto"/>
        <w:jc w:val="both"/>
        <w:rPr>
          <w:color w:val="auto"/>
        </w:rPr>
      </w:pPr>
      <w:r>
        <w:rPr>
          <w:b w:val="0"/>
          <w:color w:val="auto"/>
          <w:sz w:val="24"/>
          <w:szCs w:val="24"/>
        </w:rPr>
        <w:t xml:space="preserve">2. </w:t>
      </w:r>
      <w:r w:rsidR="00E97FB4" w:rsidRPr="00E97FB4">
        <w:rPr>
          <w:b w:val="0"/>
          <w:color w:val="auto"/>
          <w:sz w:val="24"/>
          <w:szCs w:val="24"/>
        </w:rPr>
        <w:t>Odpady komunalne niesegregowane (zmieszane) należy gromadzić w pojemnikach o minimalnej pojemności lub zespołach pojemników uwzględniając następujące normy:</w:t>
      </w:r>
    </w:p>
    <w:p w14:paraId="1BA740DD"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nieruchomości zabudowanych budynkami jednorodzinnymi – 30 l w przeliczeniu na mieszkańca, jednak co najmniej jeden pojemnik 60 l na nieruchomości,</w:t>
      </w:r>
    </w:p>
    <w:p w14:paraId="7A70143B"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nieruchomości wielorodzinnych – 30 l w przeliczeniu na mieszkańca,</w:t>
      </w:r>
    </w:p>
    <w:p w14:paraId="38C5133F"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przedszkoli i szkół wszelkiego typu – 3 l w przeliczeniu na każde dziecko/ucznia i pracownika,</w:t>
      </w:r>
    </w:p>
    <w:p w14:paraId="7B801C71"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obiektów użyteczności publicznej – 110 l w przeliczeniu na każdych 10 pracowników,</w:t>
      </w:r>
    </w:p>
    <w:p w14:paraId="7CD022F8"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lokali handlowych – 50 l w przeliczeniu na każde 10 m² powierzchni całkowitej, jednak co najmniej jeden pojemnik 110 l na lokal,</w:t>
      </w:r>
    </w:p>
    <w:p w14:paraId="57DA711D"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lokali gastronomicznych – 20 l w przeliczeniu na jedno miejsce konsumpcyjne,</w:t>
      </w:r>
    </w:p>
    <w:p w14:paraId="72324A76"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zakładów rzemieślniczych, usługowych i produkcyjnych w odniesieniu do pomieszczeń biurowych i socjalnych – 110 l w przeliczeniu na każdych 10 pracowników,</w:t>
      </w:r>
    </w:p>
    <w:p w14:paraId="0E5F8469" w14:textId="77777777" w:rsidR="00E97FB4" w:rsidRPr="00E97FB4" w:rsidRDefault="00E97FB4" w:rsidP="00E97FB4">
      <w:pPr>
        <w:pStyle w:val="PARSgrsf"/>
        <w:numPr>
          <w:ilvl w:val="0"/>
          <w:numId w:val="11"/>
        </w:numPr>
        <w:spacing w:before="0"/>
        <w:jc w:val="both"/>
        <w:rPr>
          <w:b w:val="0"/>
          <w:color w:val="auto"/>
          <w:sz w:val="24"/>
          <w:szCs w:val="24"/>
        </w:rPr>
      </w:pPr>
      <w:r w:rsidRPr="00E97FB4">
        <w:rPr>
          <w:b w:val="0"/>
          <w:color w:val="auto"/>
          <w:sz w:val="24"/>
          <w:szCs w:val="24"/>
        </w:rPr>
        <w:t>dla hoteli, domów opieki, szpitali – 20 l w przeliczeniu na jedno łóżko,</w:t>
      </w:r>
    </w:p>
    <w:p w14:paraId="01676739" w14:textId="77777777" w:rsidR="00E97FB4" w:rsidRPr="00250382" w:rsidRDefault="00E97FB4" w:rsidP="00250382">
      <w:pPr>
        <w:pStyle w:val="PARSgrsf"/>
        <w:numPr>
          <w:ilvl w:val="0"/>
          <w:numId w:val="11"/>
        </w:numPr>
        <w:spacing w:before="0"/>
        <w:jc w:val="both"/>
        <w:rPr>
          <w:b w:val="0"/>
          <w:color w:val="auto"/>
          <w:sz w:val="24"/>
          <w:szCs w:val="24"/>
        </w:rPr>
      </w:pPr>
      <w:r w:rsidRPr="00E97FB4">
        <w:rPr>
          <w:b w:val="0"/>
          <w:color w:val="auto"/>
          <w:sz w:val="24"/>
          <w:szCs w:val="24"/>
        </w:rPr>
        <w:t>dla ogrodów działkowych, terenów rekreacyjnych – 20 l w przeliczeniu na każdą działkę w okresie od 1 marca do 31 października każdego roku (dopuszcza się jeden pojemnik dla kilku działek o pojemności stanowiącej iloczyn normatywnej pojemności i liczby działek);</w:t>
      </w:r>
    </w:p>
    <w:p w14:paraId="76EF9639" w14:textId="77777777" w:rsidR="00E97FB4" w:rsidRPr="00E97FB4" w:rsidRDefault="00E97FB4" w:rsidP="00E97FB4">
      <w:pPr>
        <w:pStyle w:val="PARSgrsf"/>
        <w:spacing w:after="240"/>
        <w:jc w:val="both"/>
        <w:rPr>
          <w:b w:val="0"/>
          <w:color w:val="auto"/>
          <w:sz w:val="24"/>
          <w:szCs w:val="24"/>
        </w:rPr>
      </w:pPr>
      <w:r w:rsidRPr="00E97FB4">
        <w:rPr>
          <w:b w:val="0"/>
          <w:color w:val="auto"/>
          <w:sz w:val="24"/>
          <w:szCs w:val="24"/>
        </w:rPr>
        <w:t>3. Prowadzący działalność handlową w zakresie handlu artykułami spożywczymi lub gastronomii są zobowiązani do dodatkowego ustawienia kosza na odpady w pobliżu wyjścia lub na zewnątrz lokalu o pojemności min 60 l.</w:t>
      </w:r>
    </w:p>
    <w:p w14:paraId="60630277" w14:textId="77777777" w:rsidR="00E97FB4" w:rsidRPr="00E97FB4" w:rsidRDefault="00E97FB4" w:rsidP="00E97FB4">
      <w:pPr>
        <w:pStyle w:val="PARSgrsf"/>
        <w:spacing w:after="240"/>
        <w:jc w:val="both"/>
        <w:rPr>
          <w:color w:val="auto"/>
        </w:rPr>
      </w:pPr>
      <w:r w:rsidRPr="00E97FB4">
        <w:rPr>
          <w:b w:val="0"/>
          <w:color w:val="auto"/>
          <w:sz w:val="24"/>
          <w:szCs w:val="24"/>
        </w:rPr>
        <w:t xml:space="preserve">4. </w:t>
      </w:r>
      <w:r>
        <w:rPr>
          <w:b w:val="0"/>
          <w:color w:val="auto"/>
          <w:sz w:val="24"/>
          <w:szCs w:val="24"/>
        </w:rPr>
        <w:t xml:space="preserve">Pojemność oraz ilość pojemników należy dostosować do potrzeb danej nieruchomości w szczególności do ilości wytworzonych odpadów wynikającej z liczby osób zamieszkujących na </w:t>
      </w:r>
      <w:r>
        <w:rPr>
          <w:b w:val="0"/>
          <w:color w:val="auto"/>
          <w:sz w:val="24"/>
          <w:szCs w:val="24"/>
        </w:rPr>
        <w:lastRenderedPageBreak/>
        <w:t>nieruchomości.</w:t>
      </w:r>
    </w:p>
    <w:p w14:paraId="51627B0D" w14:textId="77777777" w:rsidR="00E97FB4" w:rsidRDefault="00E97FB4" w:rsidP="00E97FB4">
      <w:pPr>
        <w:pStyle w:val="PARSgrsf"/>
        <w:widowControl/>
        <w:spacing w:after="240" w:line="276" w:lineRule="auto"/>
        <w:jc w:val="both"/>
        <w:rPr>
          <w:b w:val="0"/>
          <w:color w:val="auto"/>
          <w:sz w:val="24"/>
          <w:szCs w:val="24"/>
        </w:rPr>
      </w:pPr>
      <w:r w:rsidRPr="00E97FB4">
        <w:rPr>
          <w:color w:val="auto"/>
          <w:sz w:val="24"/>
          <w:szCs w:val="24"/>
        </w:rPr>
        <w:t xml:space="preserve">§ 10. </w:t>
      </w:r>
      <w:r w:rsidRPr="00E97FB4">
        <w:rPr>
          <w:b w:val="0"/>
          <w:color w:val="auto"/>
          <w:sz w:val="24"/>
          <w:szCs w:val="24"/>
        </w:rPr>
        <w:t>1. Tereny przeznaczone do użytku publicznego, w szczególności takie jak: drogi publiczne, chodniki, przystanki komunikacyjne, parki, skwery, place zabaw powinny być wyposażone przez ich właścicieli w kosze uliczne o minimalnej pojemności 20 l.</w:t>
      </w:r>
    </w:p>
    <w:p w14:paraId="4A178A2C" w14:textId="77777777" w:rsidR="00A15F50" w:rsidRDefault="00A15F50" w:rsidP="00E97FB4">
      <w:pPr>
        <w:pStyle w:val="PARSgrsf"/>
        <w:widowControl/>
        <w:spacing w:after="240" w:line="276" w:lineRule="auto"/>
        <w:jc w:val="both"/>
        <w:rPr>
          <w:b w:val="0"/>
          <w:color w:val="auto"/>
          <w:sz w:val="24"/>
          <w:szCs w:val="24"/>
        </w:rPr>
      </w:pPr>
      <w:r>
        <w:rPr>
          <w:color w:val="auto"/>
          <w:sz w:val="24"/>
          <w:szCs w:val="24"/>
        </w:rPr>
        <w:t xml:space="preserve">§ 11. </w:t>
      </w:r>
      <w:r>
        <w:rPr>
          <w:b w:val="0"/>
          <w:color w:val="auto"/>
          <w:sz w:val="24"/>
          <w:szCs w:val="24"/>
        </w:rPr>
        <w:t>Ustala się następujące warunki utrzymania w odpowiednim stanie sanitarnym, porządkowym i technicznym pojemników oraz miejsc zbierania i gromadzenia odpadów przed ich odebraniem:</w:t>
      </w:r>
    </w:p>
    <w:p w14:paraId="041C9BC5" w14:textId="77777777" w:rsidR="00A15F50" w:rsidRPr="005E4606" w:rsidRDefault="00A15F50" w:rsidP="00BC46A3">
      <w:pPr>
        <w:pStyle w:val="PARSgrsf"/>
        <w:widowControl/>
        <w:numPr>
          <w:ilvl w:val="0"/>
          <w:numId w:val="13"/>
        </w:numPr>
        <w:spacing w:before="0" w:line="276" w:lineRule="auto"/>
        <w:jc w:val="both"/>
        <w:rPr>
          <w:b w:val="0"/>
          <w:color w:val="auto"/>
          <w:sz w:val="24"/>
          <w:szCs w:val="24"/>
        </w:rPr>
      </w:pPr>
      <w:r w:rsidRPr="005E4606">
        <w:rPr>
          <w:b w:val="0"/>
          <w:color w:val="auto"/>
          <w:sz w:val="24"/>
          <w:szCs w:val="24"/>
        </w:rPr>
        <w:t>pojemniki należy utrzymywać w stanie czystości zarówno na zewnątrz jak i wewnątrz;</w:t>
      </w:r>
    </w:p>
    <w:p w14:paraId="5890899D" w14:textId="77777777" w:rsidR="00A15F50" w:rsidRPr="005E4606" w:rsidRDefault="005E4606" w:rsidP="00BC46A3">
      <w:pPr>
        <w:pStyle w:val="PARSgrsf"/>
        <w:widowControl/>
        <w:numPr>
          <w:ilvl w:val="0"/>
          <w:numId w:val="13"/>
        </w:numPr>
        <w:spacing w:before="0" w:line="276" w:lineRule="auto"/>
        <w:jc w:val="both"/>
        <w:rPr>
          <w:b w:val="0"/>
          <w:color w:val="auto"/>
          <w:sz w:val="24"/>
          <w:szCs w:val="24"/>
        </w:rPr>
      </w:pPr>
      <w:r w:rsidRPr="005E4606">
        <w:rPr>
          <w:b w:val="0"/>
          <w:color w:val="auto"/>
          <w:sz w:val="24"/>
          <w:szCs w:val="24"/>
        </w:rPr>
        <w:t>pojemniki po ich opróżnieniu nie powinny wydzielać nieprzyjemnych zapachów;</w:t>
      </w:r>
    </w:p>
    <w:p w14:paraId="3BFC3CF4" w14:textId="77777777" w:rsidR="005E4606" w:rsidRPr="005E4606" w:rsidRDefault="005E4606" w:rsidP="00BC46A3">
      <w:pPr>
        <w:pStyle w:val="PARSgrsf"/>
        <w:widowControl/>
        <w:numPr>
          <w:ilvl w:val="0"/>
          <w:numId w:val="13"/>
        </w:numPr>
        <w:spacing w:before="0" w:line="276" w:lineRule="auto"/>
        <w:jc w:val="both"/>
        <w:rPr>
          <w:b w:val="0"/>
          <w:color w:val="auto"/>
          <w:sz w:val="24"/>
          <w:szCs w:val="24"/>
        </w:rPr>
      </w:pPr>
      <w:r w:rsidRPr="005E4606">
        <w:rPr>
          <w:b w:val="0"/>
          <w:color w:val="auto"/>
          <w:sz w:val="24"/>
          <w:szCs w:val="24"/>
        </w:rPr>
        <w:t>pojemniki nie mogą być uszkodzone lub pozbawione stałych elementów, np. pokrywy, worki winny być zawiązane i nieuszkodzone (np. rozerwane), by ich zawartość nie wydostawała się na zewnątrz;</w:t>
      </w:r>
    </w:p>
    <w:p w14:paraId="56BB2C37" w14:textId="77777777" w:rsidR="005E4606" w:rsidRPr="005E4606" w:rsidRDefault="005E4606" w:rsidP="00BC46A3">
      <w:pPr>
        <w:pStyle w:val="PARSgrsf"/>
        <w:widowControl/>
        <w:numPr>
          <w:ilvl w:val="0"/>
          <w:numId w:val="13"/>
        </w:numPr>
        <w:spacing w:before="0" w:line="276" w:lineRule="auto"/>
        <w:jc w:val="both"/>
        <w:rPr>
          <w:b w:val="0"/>
          <w:color w:val="auto"/>
          <w:sz w:val="24"/>
        </w:rPr>
      </w:pPr>
      <w:r w:rsidRPr="005E4606">
        <w:rPr>
          <w:b w:val="0"/>
          <w:color w:val="auto"/>
          <w:sz w:val="24"/>
        </w:rPr>
        <w:t>pojemnik oraz worki powinny być ustawione w stałym miejscu. Dostęp do nich winny mieć wyłącznie osoby mające obowiązek zbierać w nich odpady komunalne;</w:t>
      </w:r>
    </w:p>
    <w:p w14:paraId="659C1012" w14:textId="77777777" w:rsidR="005E4606" w:rsidRPr="005E4606" w:rsidRDefault="005E4606" w:rsidP="00BC46A3">
      <w:pPr>
        <w:pStyle w:val="PARSgrsf"/>
        <w:widowControl/>
        <w:numPr>
          <w:ilvl w:val="0"/>
          <w:numId w:val="13"/>
        </w:numPr>
        <w:spacing w:before="0" w:line="276" w:lineRule="auto"/>
        <w:jc w:val="both"/>
        <w:rPr>
          <w:b w:val="0"/>
          <w:color w:val="auto"/>
          <w:sz w:val="24"/>
        </w:rPr>
      </w:pPr>
      <w:r w:rsidRPr="005E4606">
        <w:rPr>
          <w:b w:val="0"/>
          <w:color w:val="auto"/>
          <w:sz w:val="24"/>
        </w:rPr>
        <w:t>pojemniki na odpady powinny być okresowo dezynfekowane;</w:t>
      </w:r>
    </w:p>
    <w:p w14:paraId="2F21776E" w14:textId="77777777" w:rsidR="00BC46A3" w:rsidRDefault="005E4606" w:rsidP="00250382">
      <w:pPr>
        <w:pStyle w:val="PARSgrsf"/>
        <w:widowControl/>
        <w:numPr>
          <w:ilvl w:val="0"/>
          <w:numId w:val="13"/>
        </w:numPr>
        <w:spacing w:before="0" w:line="276" w:lineRule="auto"/>
        <w:jc w:val="both"/>
        <w:rPr>
          <w:b w:val="0"/>
          <w:color w:val="auto"/>
          <w:sz w:val="24"/>
        </w:rPr>
      </w:pPr>
      <w:r w:rsidRPr="005E4606">
        <w:rPr>
          <w:b w:val="0"/>
          <w:color w:val="auto"/>
          <w:sz w:val="24"/>
        </w:rPr>
        <w:t>miejsca gromadzenia odpadów należy utrzymywać w czystości.</w:t>
      </w:r>
    </w:p>
    <w:p w14:paraId="31EF783A" w14:textId="77777777" w:rsidR="00250382" w:rsidRPr="00BC46A3" w:rsidRDefault="00250382" w:rsidP="00250382">
      <w:pPr>
        <w:pStyle w:val="PARSgrsf"/>
        <w:widowControl/>
        <w:spacing w:before="0" w:line="276" w:lineRule="auto"/>
        <w:ind w:left="720"/>
        <w:jc w:val="both"/>
        <w:rPr>
          <w:b w:val="0"/>
          <w:color w:val="auto"/>
          <w:sz w:val="24"/>
        </w:rPr>
      </w:pPr>
    </w:p>
    <w:p w14:paraId="4AE40490" w14:textId="77777777" w:rsidR="00206417" w:rsidRPr="00206417" w:rsidRDefault="00206417" w:rsidP="00206417">
      <w:pPr>
        <w:pStyle w:val="PARSgrsf"/>
        <w:widowControl/>
        <w:spacing w:line="276" w:lineRule="auto"/>
        <w:rPr>
          <w:color w:val="auto"/>
          <w:sz w:val="24"/>
        </w:rPr>
      </w:pPr>
      <w:r w:rsidRPr="00206417">
        <w:rPr>
          <w:color w:val="auto"/>
          <w:sz w:val="24"/>
        </w:rPr>
        <w:t>Rozdział V</w:t>
      </w:r>
    </w:p>
    <w:p w14:paraId="288FEAB2" w14:textId="77777777" w:rsidR="00206417" w:rsidRDefault="00206417" w:rsidP="00206417">
      <w:pPr>
        <w:widowControl/>
        <w:spacing w:after="240"/>
        <w:jc w:val="center"/>
        <w:rPr>
          <w:rFonts w:ascii="Times New Roman" w:eastAsia="Times New Roman" w:hAnsi="Times New Roman" w:cs="Times New Roman"/>
          <w:b/>
          <w:bCs/>
          <w:color w:val="00000A"/>
          <w:spacing w:val="-2"/>
          <w:sz w:val="24"/>
          <w:szCs w:val="24"/>
          <w:lang w:eastAsia="pl-PL"/>
        </w:rPr>
      </w:pPr>
      <w:r w:rsidRPr="00206417">
        <w:rPr>
          <w:rFonts w:ascii="Times New Roman" w:eastAsia="Times New Roman" w:hAnsi="Times New Roman" w:cs="Times New Roman"/>
          <w:b/>
          <w:bCs/>
          <w:color w:val="00000A"/>
          <w:spacing w:val="-2"/>
          <w:sz w:val="24"/>
          <w:szCs w:val="24"/>
          <w:lang w:eastAsia="pl-PL"/>
        </w:rPr>
        <w:t>Częstotliwość i sposoby pozbywania się odpadów komunalnych i nieczystości ciekłych z terenu nieruchomości oraz terenów przeznaczonych do użytku publicznego</w:t>
      </w:r>
      <w:r>
        <w:rPr>
          <w:rFonts w:ascii="Times New Roman" w:eastAsia="Times New Roman" w:hAnsi="Times New Roman" w:cs="Times New Roman"/>
          <w:b/>
          <w:bCs/>
          <w:color w:val="00000A"/>
          <w:spacing w:val="-2"/>
          <w:sz w:val="24"/>
          <w:szCs w:val="24"/>
          <w:lang w:eastAsia="pl-PL"/>
        </w:rPr>
        <w:t>.</w:t>
      </w:r>
    </w:p>
    <w:p w14:paraId="342B7519" w14:textId="77777777" w:rsidR="00206417" w:rsidRPr="00206417" w:rsidRDefault="00206417" w:rsidP="00206417">
      <w:pPr>
        <w:widowControl/>
        <w:spacing w:before="113" w:after="240"/>
        <w:ind w:left="426" w:hanging="426"/>
        <w:rPr>
          <w:rFonts w:ascii="Times New Roman" w:eastAsia="Times New Roman" w:hAnsi="Times New Roman" w:cs="Times New Roman"/>
          <w:b/>
          <w:bCs/>
          <w:sz w:val="21"/>
          <w:szCs w:val="21"/>
          <w:lang w:eastAsia="pl-PL"/>
        </w:rPr>
      </w:pPr>
      <w:r w:rsidRPr="00206417">
        <w:rPr>
          <w:rFonts w:ascii="Times New Roman" w:eastAsia="Times New Roman" w:hAnsi="Times New Roman" w:cs="Times New Roman"/>
          <w:b/>
          <w:bCs/>
          <w:color w:val="00000A"/>
          <w:sz w:val="24"/>
          <w:szCs w:val="24"/>
          <w:lang w:eastAsia="pl-PL"/>
        </w:rPr>
        <w:t>§ 12.</w:t>
      </w:r>
      <w:r>
        <w:rPr>
          <w:rFonts w:ascii="Times New Roman" w:eastAsia="Times New Roman" w:hAnsi="Times New Roman" w:cs="Times New Roman"/>
          <w:bCs/>
          <w:color w:val="00000A"/>
          <w:sz w:val="24"/>
          <w:szCs w:val="24"/>
          <w:lang w:eastAsia="pl-PL"/>
        </w:rPr>
        <w:t xml:space="preserve"> </w:t>
      </w:r>
      <w:r w:rsidRPr="00206417">
        <w:rPr>
          <w:rFonts w:ascii="Times New Roman" w:eastAsia="Times New Roman" w:hAnsi="Times New Roman" w:cs="Times New Roman"/>
          <w:bCs/>
          <w:color w:val="00000A"/>
          <w:sz w:val="24"/>
          <w:szCs w:val="24"/>
          <w:lang w:eastAsia="pl-PL"/>
        </w:rPr>
        <w:t xml:space="preserve">1. </w:t>
      </w:r>
      <w:r w:rsidRPr="00206417">
        <w:rPr>
          <w:rFonts w:ascii="Times New Roman" w:eastAsia="Times New Roman" w:hAnsi="Times New Roman" w:cs="Times New Roman"/>
          <w:bCs/>
          <w:sz w:val="24"/>
          <w:szCs w:val="24"/>
          <w:lang w:eastAsia="pl-PL"/>
        </w:rPr>
        <w:t xml:space="preserve">Właściciele nieruchomości obowiązani są do pozbywania się odpadów komunalnych w sposób systematyczny, gwarantujący utrzymanie i </w:t>
      </w:r>
      <w:r w:rsidR="00250382">
        <w:rPr>
          <w:rFonts w:ascii="Times New Roman" w:eastAsia="Times New Roman" w:hAnsi="Times New Roman" w:cs="Times New Roman"/>
          <w:bCs/>
          <w:sz w:val="24"/>
          <w:szCs w:val="24"/>
          <w:lang w:eastAsia="pl-PL"/>
        </w:rPr>
        <w:t>zachowanie czystości i porządku na nieruchomości.</w:t>
      </w:r>
    </w:p>
    <w:p w14:paraId="02381009" w14:textId="77777777" w:rsidR="00206417" w:rsidRPr="000E3F67" w:rsidRDefault="00206417" w:rsidP="00206417">
      <w:pPr>
        <w:widowControl/>
        <w:spacing w:after="240"/>
        <w:ind w:left="340" w:hanging="340"/>
        <w:rPr>
          <w:rFonts w:ascii="Times New Roman" w:eastAsia="Times New Roman" w:hAnsi="Times New Roman" w:cs="Times New Roman"/>
          <w:sz w:val="24"/>
          <w:szCs w:val="24"/>
          <w:lang w:eastAsia="pl-PL"/>
        </w:rPr>
      </w:pPr>
      <w:r w:rsidRPr="00206417">
        <w:rPr>
          <w:rFonts w:ascii="Times New Roman" w:eastAsia="Times New Roman" w:hAnsi="Times New Roman" w:cs="Times New Roman"/>
          <w:sz w:val="24"/>
          <w:szCs w:val="24"/>
          <w:lang w:eastAsia="pl-PL"/>
        </w:rPr>
        <w:t>2.</w:t>
      </w:r>
      <w:r w:rsidRPr="00206417">
        <w:rPr>
          <w:rFonts w:ascii="Times New Roman" w:eastAsia="Times New Roman" w:hAnsi="Times New Roman" w:cs="Times New Roman"/>
          <w:sz w:val="24"/>
          <w:szCs w:val="24"/>
          <w:lang w:eastAsia="pl-PL"/>
        </w:rPr>
        <w:tab/>
        <w:t xml:space="preserve">Pozbywanie się odpadów komunalnych przez właścicieli nieruchomości odbywa się poprzez ich umieszczenie w pojemnikach </w:t>
      </w:r>
      <w:r w:rsidR="00250382">
        <w:rPr>
          <w:rFonts w:ascii="Times New Roman" w:eastAsia="Times New Roman" w:hAnsi="Times New Roman" w:cs="Times New Roman"/>
          <w:sz w:val="24"/>
          <w:szCs w:val="24"/>
          <w:lang w:eastAsia="pl-PL"/>
        </w:rPr>
        <w:t xml:space="preserve">lub workach przeznaczonych do zbierania odpowiednich rodzajów odpadów i odpowiednio oznaczonych, </w:t>
      </w:r>
      <w:r w:rsidR="00250382" w:rsidRPr="000E3F67">
        <w:rPr>
          <w:rFonts w:ascii="Times New Roman" w:eastAsia="Times New Roman" w:hAnsi="Times New Roman" w:cs="Times New Roman"/>
          <w:sz w:val="24"/>
          <w:szCs w:val="24"/>
          <w:lang w:eastAsia="pl-PL"/>
        </w:rPr>
        <w:t>a następnie przekazane podmiotowi odbierającemu odpady komunalne lub do Punktu Selektywnego Zbierania odpadów komunalnych, zgodnie z postanowieniami Regulaminu.</w:t>
      </w:r>
    </w:p>
    <w:p w14:paraId="3BCBD57A" w14:textId="77777777" w:rsidR="00206417" w:rsidRPr="00206417" w:rsidRDefault="00206417" w:rsidP="00206417">
      <w:pPr>
        <w:widowControl/>
        <w:spacing w:after="240"/>
        <w:ind w:left="340" w:hanging="340"/>
        <w:rPr>
          <w:rFonts w:ascii="Times New Roman" w:eastAsia="Times New Roman" w:hAnsi="Times New Roman" w:cs="Times New Roman"/>
          <w:sz w:val="24"/>
          <w:szCs w:val="24"/>
          <w:lang w:eastAsia="pl-PL"/>
        </w:rPr>
      </w:pPr>
      <w:r w:rsidRPr="00206417">
        <w:rPr>
          <w:rFonts w:ascii="Times New Roman" w:eastAsia="Times New Roman" w:hAnsi="Times New Roman" w:cs="Times New Roman"/>
          <w:sz w:val="24"/>
          <w:szCs w:val="24"/>
          <w:lang w:eastAsia="pl-PL"/>
        </w:rPr>
        <w:t>3.</w:t>
      </w:r>
      <w:r w:rsidRPr="00206417">
        <w:rPr>
          <w:rFonts w:ascii="Times New Roman" w:eastAsia="Times New Roman" w:hAnsi="Times New Roman" w:cs="Times New Roman"/>
          <w:sz w:val="24"/>
          <w:szCs w:val="24"/>
          <w:lang w:eastAsia="pl-PL"/>
        </w:rPr>
        <w:tab/>
        <w:t>Właściciel nieruchomości obowiązany jest udostępnić pojemniki</w:t>
      </w:r>
      <w:r w:rsidR="000F2718">
        <w:rPr>
          <w:rFonts w:ascii="Times New Roman" w:eastAsia="Times New Roman" w:hAnsi="Times New Roman" w:cs="Times New Roman"/>
          <w:sz w:val="24"/>
          <w:szCs w:val="24"/>
          <w:lang w:eastAsia="pl-PL"/>
        </w:rPr>
        <w:t>,</w:t>
      </w:r>
      <w:r w:rsidRPr="00206417">
        <w:rPr>
          <w:rFonts w:ascii="Times New Roman" w:eastAsia="Times New Roman" w:hAnsi="Times New Roman" w:cs="Times New Roman"/>
          <w:sz w:val="24"/>
          <w:szCs w:val="24"/>
          <w:lang w:eastAsia="pl-PL"/>
        </w:rPr>
        <w:t xml:space="preserve"> kontenery lub worki przeznaczone do zbierania odpadów komunalnych, na czas odbierania tych odpadów, w szczególności poprzez ich wystawienie poza teren nieruchomości, do drogi przejazdu samochodu odbierającego odpady.</w:t>
      </w:r>
    </w:p>
    <w:p w14:paraId="15C9899C" w14:textId="77777777" w:rsidR="00206417" w:rsidRPr="00206417" w:rsidRDefault="00206417" w:rsidP="00206417">
      <w:pPr>
        <w:spacing w:before="113" w:after="240" w:line="280" w:lineRule="atLeast"/>
        <w:ind w:left="426" w:hanging="426"/>
        <w:rPr>
          <w:rFonts w:ascii="Times New Roman" w:eastAsia="Times New Roman" w:hAnsi="Times New Roman" w:cs="Times New Roman"/>
          <w:b/>
          <w:bCs/>
          <w:sz w:val="21"/>
          <w:szCs w:val="21"/>
          <w:lang w:eastAsia="pl-PL"/>
        </w:rPr>
      </w:pPr>
      <w:r w:rsidRPr="00206417">
        <w:rPr>
          <w:rFonts w:ascii="Times New Roman" w:eastAsia="Times New Roman" w:hAnsi="Times New Roman" w:cs="Times New Roman"/>
          <w:b/>
          <w:bCs/>
          <w:sz w:val="24"/>
          <w:szCs w:val="24"/>
          <w:lang w:eastAsia="pl-PL"/>
        </w:rPr>
        <w:t xml:space="preserve">§ 13. </w:t>
      </w:r>
      <w:r w:rsidRPr="00206417">
        <w:rPr>
          <w:rFonts w:ascii="Times New Roman" w:eastAsia="Times New Roman" w:hAnsi="Times New Roman" w:cs="Times New Roman"/>
          <w:bCs/>
          <w:sz w:val="24"/>
          <w:szCs w:val="24"/>
          <w:lang w:eastAsia="pl-PL"/>
        </w:rPr>
        <w:t>1. Ustala się następujący sposób pozbywania się odpadów komunalnych z nieruchomości objętych zorganizowanym przez gminę systemem odbierania i zagospodarowania odpadów komunalnych:</w:t>
      </w:r>
    </w:p>
    <w:p w14:paraId="6FB0D972" w14:textId="77777777" w:rsidR="00206417" w:rsidRPr="00206417" w:rsidRDefault="00206417" w:rsidP="00206417">
      <w:pPr>
        <w:numPr>
          <w:ilvl w:val="0"/>
          <w:numId w:val="14"/>
        </w:numPr>
        <w:spacing w:after="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odpady niesegregowane (zmieszane) zostaną odebrane przez podmiot uprawniony, na podstawie umowy zawartej z gminą,</w:t>
      </w:r>
    </w:p>
    <w:p w14:paraId="6E92D7F5"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 xml:space="preserve">papier, makulaturę, tworzywa sztuczne, metal, opakowania wielomateriałowe, szkło, </w:t>
      </w:r>
      <w:r w:rsidRPr="00206417">
        <w:rPr>
          <w:rFonts w:ascii="Times New Roman" w:eastAsia="Times New Roman" w:hAnsi="Times New Roman" w:cs="Times New Roman"/>
          <w:bCs/>
          <w:sz w:val="24"/>
          <w:szCs w:val="24"/>
          <w:lang w:eastAsia="pl-PL"/>
        </w:rPr>
        <w:lastRenderedPageBreak/>
        <w:t>zostaną odebrane przez podmiot uprawniony, na podstawie umowy zawartej z gminą lub należy przekazywać do punktu selektywnego zbierania odpadów komunalnych,</w:t>
      </w:r>
    </w:p>
    <w:p w14:paraId="1273C16D"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 xml:space="preserve">odpady z metalu można również </w:t>
      </w:r>
      <w:r w:rsidR="00D80DB2">
        <w:rPr>
          <w:rFonts w:ascii="Times New Roman" w:eastAsia="Times New Roman" w:hAnsi="Times New Roman" w:cs="Times New Roman"/>
          <w:bCs/>
          <w:sz w:val="24"/>
          <w:szCs w:val="24"/>
          <w:lang w:eastAsia="pl-PL"/>
        </w:rPr>
        <w:t>przekazywać innemu uprawnionemu</w:t>
      </w:r>
      <w:r w:rsidRPr="00206417">
        <w:rPr>
          <w:rFonts w:ascii="Times New Roman" w:eastAsia="Times New Roman" w:hAnsi="Times New Roman" w:cs="Times New Roman"/>
          <w:bCs/>
          <w:sz w:val="24"/>
          <w:szCs w:val="24"/>
          <w:lang w:eastAsia="pl-PL"/>
        </w:rPr>
        <w:t xml:space="preserve"> podmiotowi,</w:t>
      </w:r>
    </w:p>
    <w:p w14:paraId="7DD029F7" w14:textId="77777777" w:rsidR="00206417" w:rsidRPr="00206417" w:rsidRDefault="00316971" w:rsidP="00206417">
      <w:pPr>
        <w:numPr>
          <w:ilvl w:val="0"/>
          <w:numId w:val="14"/>
        </w:numPr>
        <w:spacing w:before="113" w:after="0" w:line="280" w:lineRule="atLeast"/>
        <w:rPr>
          <w:rFonts w:eastAsia="Times New Roman" w:cs="Times New Roman"/>
          <w:lang w:eastAsia="pl-PL"/>
        </w:rPr>
      </w:pPr>
      <w:r>
        <w:rPr>
          <w:rFonts w:ascii="Times New Roman" w:eastAsia="Times New Roman" w:hAnsi="Times New Roman" w:cs="Times New Roman"/>
          <w:bCs/>
          <w:sz w:val="24"/>
          <w:szCs w:val="24"/>
          <w:lang w:eastAsia="pl-PL"/>
        </w:rPr>
        <w:t>odpady ulegające biodegradacji</w:t>
      </w:r>
      <w:r w:rsidR="00206417" w:rsidRPr="00206417">
        <w:rPr>
          <w:rFonts w:ascii="Times New Roman" w:eastAsia="Times New Roman" w:hAnsi="Times New Roman" w:cs="Times New Roman"/>
          <w:bCs/>
          <w:sz w:val="24"/>
          <w:szCs w:val="24"/>
          <w:lang w:eastAsia="pl-PL"/>
        </w:rPr>
        <w:t xml:space="preserve"> </w:t>
      </w:r>
      <w:r w:rsidRPr="00206417">
        <w:rPr>
          <w:rFonts w:ascii="Times New Roman" w:eastAsia="Times New Roman" w:hAnsi="Times New Roman" w:cs="Times New Roman"/>
          <w:bCs/>
          <w:sz w:val="24"/>
          <w:szCs w:val="24"/>
          <w:lang w:eastAsia="pl-PL"/>
        </w:rPr>
        <w:t xml:space="preserve">właściciele nieruchomości mogą </w:t>
      </w:r>
      <w:r w:rsidR="00FD5690">
        <w:rPr>
          <w:rFonts w:ascii="Times New Roman" w:eastAsia="Times New Roman" w:hAnsi="Times New Roman" w:cs="Times New Roman"/>
          <w:bCs/>
          <w:sz w:val="24"/>
          <w:szCs w:val="24"/>
          <w:lang w:eastAsia="pl-PL"/>
        </w:rPr>
        <w:t>umieszczać</w:t>
      </w:r>
      <w:r w:rsidRPr="00206417">
        <w:rPr>
          <w:rFonts w:ascii="Times New Roman" w:eastAsia="Times New Roman" w:hAnsi="Times New Roman" w:cs="Times New Roman"/>
          <w:bCs/>
          <w:sz w:val="24"/>
          <w:szCs w:val="24"/>
          <w:lang w:eastAsia="pl-PL"/>
        </w:rPr>
        <w:t xml:space="preserve"> w odpowiednich pojemnikach lub workach koloru brązowego i w </w:t>
      </w:r>
      <w:r w:rsidR="00D80DB2">
        <w:rPr>
          <w:rFonts w:ascii="Times New Roman" w:eastAsia="Times New Roman" w:hAnsi="Times New Roman" w:cs="Times New Roman"/>
          <w:bCs/>
          <w:sz w:val="24"/>
          <w:szCs w:val="24"/>
          <w:lang w:eastAsia="pl-PL"/>
        </w:rPr>
        <w:t>wyznaczonych dniach przekazywać</w:t>
      </w:r>
      <w:r w:rsidRPr="00206417">
        <w:rPr>
          <w:rFonts w:ascii="Times New Roman" w:eastAsia="Times New Roman" w:hAnsi="Times New Roman" w:cs="Times New Roman"/>
          <w:bCs/>
          <w:sz w:val="24"/>
          <w:szCs w:val="24"/>
          <w:lang w:eastAsia="pl-PL"/>
        </w:rPr>
        <w:t xml:space="preserve"> podmiotowi odbierającemu odpady,</w:t>
      </w:r>
      <w:r w:rsidR="00FD5690">
        <w:rPr>
          <w:rFonts w:ascii="Times New Roman" w:eastAsia="Times New Roman" w:hAnsi="Times New Roman" w:cs="Times New Roman"/>
          <w:bCs/>
          <w:sz w:val="24"/>
          <w:szCs w:val="24"/>
          <w:lang w:eastAsia="pl-PL"/>
        </w:rPr>
        <w:t xml:space="preserve"> albo</w:t>
      </w:r>
      <w:r w:rsidR="00206417" w:rsidRPr="00206417">
        <w:rPr>
          <w:rFonts w:ascii="Times New Roman" w:eastAsia="Times New Roman" w:hAnsi="Times New Roman" w:cs="Times New Roman"/>
          <w:bCs/>
          <w:sz w:val="24"/>
          <w:szCs w:val="24"/>
          <w:lang w:eastAsia="pl-PL"/>
        </w:rPr>
        <w:t xml:space="preserve"> przekazywać do punktu selektywnego zbierania odpadów komunalnych lub zagospodarowywać w przydomowych kompostowniach; </w:t>
      </w:r>
    </w:p>
    <w:p w14:paraId="35E6F1DA"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zużyty sprzęt elektryczny i elektroniczny należy przekazywać do punktu selektywnego zbierania odpadów komunalnych. Ponadto odpady te można przekazać innemu uprawnionemu podmiotowi,</w:t>
      </w:r>
    </w:p>
    <w:p w14:paraId="77D8FB41"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meble i inne odpady wielkogabarytowe należy przekazywać do punktu selektywnego zbierania odpadów komunalnych,</w:t>
      </w:r>
    </w:p>
    <w:p w14:paraId="5A2BDC41"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odpady budowlane i rozbiórkowe stanowiące odpady komunalne można przekazywać do punktu selektywnego zbierania odpadów komunalnych, przekazać je uprawnionemu podmiotowi na własny koszt lub zagospodarować zgodnie z ustawa o odpadach,</w:t>
      </w:r>
    </w:p>
    <w:p w14:paraId="5FAD9C54" w14:textId="77777777" w:rsidR="00206417" w:rsidRPr="00206417" w:rsidRDefault="00206417" w:rsidP="00206417">
      <w:pPr>
        <w:numPr>
          <w:ilvl w:val="0"/>
          <w:numId w:val="14"/>
        </w:numPr>
        <w:spacing w:before="113" w:after="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zużyte opony należy przekazywać do punktu selektywnego zbierania odpadów komunalnych. Ponadto zużyte opony można przekazać innemu uprawnionemu podmiotowi.</w:t>
      </w:r>
    </w:p>
    <w:p w14:paraId="22531FE1"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wielkogabarytowe opakowania ulegające biodegradacji należy przekazywać do punktu selektywnego zbierania odpadów komunalnych,</w:t>
      </w:r>
    </w:p>
    <w:p w14:paraId="69FABAA6" w14:textId="77777777" w:rsidR="00206417" w:rsidRPr="00206417" w:rsidRDefault="00206417" w:rsidP="00206417">
      <w:pPr>
        <w:numPr>
          <w:ilvl w:val="0"/>
          <w:numId w:val="14"/>
        </w:numPr>
        <w:spacing w:before="113" w:after="240" w:line="280" w:lineRule="atLeast"/>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zużyte baterie i akumulatory należy przekazywać podmiotom zbierającym zużyte baterie i akumulatory, na zasadach określonych odrębnymi przepisami lub do punktu selektywnego zbierania odpadów komunalnych,</w:t>
      </w:r>
    </w:p>
    <w:p w14:paraId="52D7702F" w14:textId="77777777" w:rsidR="00206417" w:rsidRPr="00206417" w:rsidRDefault="00AB53CE" w:rsidP="00FD5690">
      <w:pPr>
        <w:numPr>
          <w:ilvl w:val="0"/>
          <w:numId w:val="14"/>
        </w:numPr>
        <w:spacing w:before="113" w:after="240" w:line="280" w:lineRule="atLea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odpady niebezpieczne, </w:t>
      </w:r>
      <w:r w:rsidR="00206417" w:rsidRPr="00206417">
        <w:rPr>
          <w:rFonts w:ascii="Times New Roman" w:eastAsia="Times New Roman" w:hAnsi="Times New Roman" w:cs="Times New Roman"/>
          <w:bCs/>
          <w:sz w:val="24"/>
          <w:szCs w:val="24"/>
          <w:lang w:eastAsia="pl-PL"/>
        </w:rPr>
        <w:t xml:space="preserve">przeterminowane leki </w:t>
      </w:r>
      <w:r w:rsidR="00FD5690">
        <w:rPr>
          <w:rFonts w:ascii="Times New Roman" w:eastAsia="Times New Roman" w:hAnsi="Times New Roman" w:cs="Times New Roman"/>
          <w:bCs/>
          <w:sz w:val="24"/>
          <w:szCs w:val="24"/>
          <w:lang w:eastAsia="pl-PL"/>
        </w:rPr>
        <w:t xml:space="preserve">oraz odpady </w:t>
      </w:r>
      <w:r w:rsidR="00FD5690" w:rsidRPr="00FD5690">
        <w:rPr>
          <w:rFonts w:ascii="Times New Roman" w:eastAsia="Times New Roman" w:hAnsi="Times New Roman" w:cs="Times New Roman"/>
          <w:bCs/>
          <w:sz w:val="24"/>
          <w:szCs w:val="24"/>
          <w:lang w:eastAsia="pl-PL"/>
        </w:rPr>
        <w:t>niekwalifikując</w:t>
      </w:r>
      <w:r w:rsidR="00FD5690">
        <w:rPr>
          <w:rFonts w:ascii="Times New Roman" w:eastAsia="Times New Roman" w:hAnsi="Times New Roman" w:cs="Times New Roman"/>
          <w:bCs/>
          <w:sz w:val="24"/>
          <w:szCs w:val="24"/>
          <w:lang w:eastAsia="pl-PL"/>
        </w:rPr>
        <w:t>e</w:t>
      </w:r>
      <w:r w:rsidR="00FD5690" w:rsidRPr="00FD5690">
        <w:rPr>
          <w:rFonts w:ascii="Times New Roman" w:eastAsia="Times New Roman" w:hAnsi="Times New Roman" w:cs="Times New Roman"/>
          <w:bCs/>
          <w:sz w:val="24"/>
          <w:szCs w:val="24"/>
          <w:lang w:eastAsia="pl-PL"/>
        </w:rPr>
        <w:t xml:space="preserve"> się do odpadów medycznych powstałych w gospodarstwie domowym w wyniku przyjmowania produktów leczniczych w formie iniekcji i prowadzenia monitoringu poziomu substancji we krwi, w szczególności igieł i strzykawek</w:t>
      </w:r>
      <w:r w:rsidR="00FD5690">
        <w:rPr>
          <w:rFonts w:ascii="Times New Roman" w:eastAsia="Times New Roman" w:hAnsi="Times New Roman" w:cs="Times New Roman"/>
          <w:bCs/>
          <w:sz w:val="24"/>
          <w:szCs w:val="24"/>
          <w:lang w:eastAsia="pl-PL"/>
        </w:rPr>
        <w:t xml:space="preserve"> </w:t>
      </w:r>
      <w:r w:rsidR="00206417" w:rsidRPr="00206417">
        <w:rPr>
          <w:rFonts w:ascii="Times New Roman" w:eastAsia="Times New Roman" w:hAnsi="Times New Roman" w:cs="Times New Roman"/>
          <w:bCs/>
          <w:sz w:val="24"/>
          <w:szCs w:val="24"/>
          <w:lang w:eastAsia="pl-PL"/>
        </w:rPr>
        <w:t>należy przekazać do punktu selektywnego zbierania odpadów komunalnych,</w:t>
      </w:r>
    </w:p>
    <w:p w14:paraId="2DF79AE9" w14:textId="77777777" w:rsidR="00206417" w:rsidRPr="00206417" w:rsidRDefault="00206417" w:rsidP="0096478E">
      <w:pPr>
        <w:widowControl/>
        <w:numPr>
          <w:ilvl w:val="0"/>
          <w:numId w:val="14"/>
        </w:numPr>
        <w:spacing w:before="113" w:after="240"/>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chemikalia pochodzące z gospodarstw domowych należy przekazywać do punktu selektywnego zbierania odpadów komunalnych,</w:t>
      </w:r>
    </w:p>
    <w:p w14:paraId="0EFE9C56" w14:textId="77777777" w:rsidR="00206417" w:rsidRDefault="00206417" w:rsidP="0096478E">
      <w:pPr>
        <w:widowControl/>
        <w:numPr>
          <w:ilvl w:val="0"/>
          <w:numId w:val="14"/>
        </w:numPr>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żużle i popioły z domowych palenisk należy przekazać do punktu selektywnego zbierania odpadów komunalnych</w:t>
      </w:r>
      <w:r w:rsidR="0096478E">
        <w:rPr>
          <w:rFonts w:ascii="Times New Roman" w:eastAsia="Times New Roman" w:hAnsi="Times New Roman" w:cs="Times New Roman"/>
          <w:bCs/>
          <w:sz w:val="24"/>
          <w:szCs w:val="24"/>
          <w:lang w:eastAsia="pl-PL"/>
        </w:rPr>
        <w:t>,</w:t>
      </w:r>
    </w:p>
    <w:p w14:paraId="58C051DA" w14:textId="77777777" w:rsidR="0096478E" w:rsidRPr="00206417" w:rsidRDefault="0096478E" w:rsidP="0096478E">
      <w:pPr>
        <w:widowControl/>
        <w:numPr>
          <w:ilvl w:val="0"/>
          <w:numId w:val="14"/>
        </w:numPr>
        <w:rPr>
          <w:rFonts w:ascii="Times New Roman" w:eastAsia="Times New Roman" w:hAnsi="Times New Roman" w:cs="Times New Roman"/>
          <w:bCs/>
          <w:sz w:val="24"/>
          <w:szCs w:val="24"/>
          <w:lang w:eastAsia="pl-PL"/>
        </w:rPr>
      </w:pPr>
      <w:r w:rsidRPr="0096478E">
        <w:rPr>
          <w:rFonts w:ascii="Times New Roman" w:eastAsia="Times New Roman" w:hAnsi="Times New Roman" w:cs="Times New Roman"/>
          <w:bCs/>
          <w:sz w:val="24"/>
          <w:szCs w:val="24"/>
          <w:lang w:eastAsia="pl-PL"/>
        </w:rPr>
        <w:t>styropian budowlany, który powstał w gospodarstwie domowym w wyniku przeprowadzenia przez właściciela drobnych robót niewymagających pozwolenia na budowę ani zgłoszenia prowadzenia robót do Starosty, można przekazać do punktu selektywnej zbiórki odpadów komunalnych.</w:t>
      </w:r>
    </w:p>
    <w:p w14:paraId="65110464" w14:textId="77777777" w:rsidR="00206417" w:rsidRPr="00206417" w:rsidRDefault="00206417" w:rsidP="00206417">
      <w:pPr>
        <w:spacing w:after="240" w:line="288" w:lineRule="auto"/>
        <w:rPr>
          <w:rFonts w:ascii="Times New Roman" w:eastAsia="Times New Roman" w:hAnsi="Times New Roman" w:cs="Times New Roman"/>
          <w:sz w:val="24"/>
          <w:szCs w:val="24"/>
          <w:lang w:eastAsia="pl-PL"/>
        </w:rPr>
      </w:pPr>
      <w:r w:rsidRPr="00206417">
        <w:rPr>
          <w:rFonts w:ascii="Times New Roman" w:eastAsia="Times New Roman" w:hAnsi="Times New Roman" w:cs="Times New Roman"/>
          <w:b/>
          <w:sz w:val="24"/>
          <w:szCs w:val="24"/>
          <w:lang w:eastAsia="pl-PL"/>
        </w:rPr>
        <w:t>§ 14.</w:t>
      </w:r>
      <w:r w:rsidRPr="00206417">
        <w:rPr>
          <w:rFonts w:ascii="Times New Roman" w:eastAsia="Times New Roman" w:hAnsi="Times New Roman" w:cs="Times New Roman"/>
          <w:sz w:val="24"/>
          <w:szCs w:val="24"/>
          <w:lang w:eastAsia="pl-PL"/>
        </w:rPr>
        <w:t xml:space="preserve"> </w:t>
      </w:r>
      <w:r w:rsidRPr="00206417">
        <w:rPr>
          <w:rFonts w:ascii="Times New Roman" w:eastAsia="Times New Roman" w:hAnsi="Times New Roman" w:cs="Times New Roman"/>
          <w:bCs/>
          <w:sz w:val="24"/>
          <w:szCs w:val="24"/>
          <w:lang w:eastAsia="pl-PL"/>
        </w:rPr>
        <w:t>1. Ustala się następującą częstotliwość pozbywania się odpadów komunalnych:</w:t>
      </w:r>
    </w:p>
    <w:p w14:paraId="58E25541" w14:textId="77777777" w:rsidR="00420857" w:rsidRPr="00206417" w:rsidRDefault="00420857" w:rsidP="00420857">
      <w:pPr>
        <w:widowControl/>
        <w:numPr>
          <w:ilvl w:val="0"/>
          <w:numId w:val="15"/>
        </w:numPr>
        <w:jc w:val="left"/>
        <w:rPr>
          <w:rFonts w:eastAsia="Calibri" w:cs="Times New Roman"/>
        </w:rPr>
      </w:pPr>
      <w:r w:rsidRPr="00206417">
        <w:rPr>
          <w:rFonts w:ascii="Times New Roman" w:eastAsia="Calibri" w:hAnsi="Times New Roman" w:cs="Times New Roman"/>
          <w:sz w:val="24"/>
          <w:szCs w:val="24"/>
        </w:rPr>
        <w:lastRenderedPageBreak/>
        <w:t>niesegregowane (zmieszane) odpady komunalne:</w:t>
      </w:r>
    </w:p>
    <w:p w14:paraId="7DED9226" w14:textId="77777777" w:rsidR="00420857" w:rsidRPr="00253D2D" w:rsidRDefault="00420857" w:rsidP="00420857">
      <w:pPr>
        <w:widowControl/>
        <w:numPr>
          <w:ilvl w:val="0"/>
          <w:numId w:val="16"/>
        </w:numPr>
        <w:spacing w:after="0"/>
        <w:jc w:val="left"/>
        <w:rPr>
          <w:rFonts w:eastAsia="Calibri" w:cs="Times New Roman"/>
        </w:rPr>
      </w:pPr>
      <w:r w:rsidRPr="00206417">
        <w:rPr>
          <w:rFonts w:ascii="Times New Roman" w:eastAsia="Calibri" w:hAnsi="Times New Roman" w:cs="Times New Roman"/>
          <w:sz w:val="24"/>
          <w:szCs w:val="24"/>
        </w:rPr>
        <w:t>z budynków mieszkalnych jednorodzinnych</w:t>
      </w:r>
      <w:r>
        <w:rPr>
          <w:rFonts w:ascii="Times New Roman" w:eastAsia="Calibri" w:hAnsi="Times New Roman" w:cs="Times New Roman"/>
          <w:sz w:val="24"/>
          <w:szCs w:val="24"/>
        </w:rPr>
        <w:t xml:space="preserve"> na terenie miasta</w:t>
      </w:r>
      <w:r w:rsidRPr="00206417">
        <w:rPr>
          <w:rFonts w:ascii="Times New Roman" w:eastAsia="Calibri" w:hAnsi="Times New Roman" w:cs="Times New Roman"/>
          <w:sz w:val="24"/>
          <w:szCs w:val="24"/>
        </w:rPr>
        <w:t xml:space="preserve"> nie rzadziej niż </w:t>
      </w:r>
      <w:r>
        <w:rPr>
          <w:rFonts w:ascii="Times New Roman" w:eastAsia="Calibri" w:hAnsi="Times New Roman" w:cs="Times New Roman"/>
          <w:sz w:val="24"/>
          <w:szCs w:val="24"/>
        </w:rPr>
        <w:t>raz na dwa tygodnie,</w:t>
      </w:r>
      <w:r w:rsidRPr="00206417">
        <w:rPr>
          <w:rFonts w:ascii="Times New Roman" w:eastAsia="Calibri" w:hAnsi="Times New Roman" w:cs="Times New Roman"/>
          <w:sz w:val="24"/>
          <w:szCs w:val="24"/>
        </w:rPr>
        <w:t xml:space="preserve"> </w:t>
      </w:r>
    </w:p>
    <w:p w14:paraId="1E0CBF75" w14:textId="77777777" w:rsidR="00420857" w:rsidRPr="00206417" w:rsidRDefault="00420857" w:rsidP="00420857">
      <w:pPr>
        <w:widowControl/>
        <w:numPr>
          <w:ilvl w:val="0"/>
          <w:numId w:val="16"/>
        </w:numPr>
        <w:spacing w:after="0"/>
        <w:jc w:val="left"/>
        <w:rPr>
          <w:rFonts w:eastAsia="Calibri" w:cs="Times New Roman"/>
        </w:rPr>
      </w:pPr>
      <w:r w:rsidRPr="00253D2D">
        <w:rPr>
          <w:rFonts w:ascii="Times New Roman" w:eastAsia="Calibri" w:hAnsi="Times New Roman" w:cs="Times New Roman"/>
          <w:sz w:val="24"/>
          <w:szCs w:val="24"/>
        </w:rPr>
        <w:t xml:space="preserve">z </w:t>
      </w:r>
      <w:r w:rsidR="00B46F4B" w:rsidRPr="00B46F4B">
        <w:rPr>
          <w:rFonts w:ascii="Times New Roman" w:eastAsia="Calibri" w:hAnsi="Times New Roman" w:cs="Times New Roman"/>
          <w:sz w:val="24"/>
          <w:szCs w:val="24"/>
        </w:rPr>
        <w:t>budynków mieszkalnych jednorodzinnych na terenie wsi nie rzadziej niż raz na cztery tygodnie</w:t>
      </w:r>
      <w:r w:rsidRPr="00206417">
        <w:rPr>
          <w:rFonts w:ascii="Times New Roman" w:eastAsia="Calibri" w:hAnsi="Times New Roman" w:cs="Times New Roman"/>
          <w:sz w:val="24"/>
          <w:szCs w:val="24"/>
        </w:rPr>
        <w:t xml:space="preserve">, </w:t>
      </w:r>
    </w:p>
    <w:p w14:paraId="6A19A486" w14:textId="77777777" w:rsidR="00420857" w:rsidRPr="00206417" w:rsidRDefault="00420857" w:rsidP="00420857">
      <w:pPr>
        <w:widowControl/>
        <w:numPr>
          <w:ilvl w:val="0"/>
          <w:numId w:val="16"/>
        </w:numPr>
        <w:spacing w:after="0"/>
        <w:rPr>
          <w:rFonts w:eastAsia="Calibri" w:cs="Times New Roman"/>
        </w:rPr>
      </w:pPr>
      <w:r w:rsidRPr="00206417">
        <w:rPr>
          <w:rFonts w:ascii="Times New Roman" w:eastAsia="Calibri" w:hAnsi="Times New Roman" w:cs="Times New Roman"/>
          <w:sz w:val="24"/>
          <w:szCs w:val="24"/>
        </w:rPr>
        <w:t xml:space="preserve">z budynków wielolokalowych nie rzadziej niż raz na 10 dni, a w okresie od </w:t>
      </w:r>
      <w:r>
        <w:rPr>
          <w:rFonts w:ascii="Times New Roman" w:eastAsia="Calibri" w:hAnsi="Times New Roman" w:cs="Times New Roman"/>
          <w:sz w:val="24"/>
          <w:szCs w:val="24"/>
        </w:rPr>
        <w:br/>
      </w:r>
      <w:r w:rsidRPr="00206417">
        <w:rPr>
          <w:rFonts w:ascii="Times New Roman" w:eastAsia="Calibri" w:hAnsi="Times New Roman" w:cs="Times New Roman"/>
          <w:sz w:val="24"/>
          <w:szCs w:val="24"/>
        </w:rPr>
        <w:t>1</w:t>
      </w:r>
      <w:r>
        <w:rPr>
          <w:rFonts w:ascii="Times New Roman" w:eastAsia="Calibri" w:hAnsi="Times New Roman" w:cs="Times New Roman"/>
          <w:sz w:val="24"/>
          <w:szCs w:val="24"/>
        </w:rPr>
        <w:t xml:space="preserve"> k</w:t>
      </w:r>
      <w:r w:rsidRPr="00206417">
        <w:rPr>
          <w:rFonts w:ascii="Times New Roman" w:eastAsia="Calibri" w:hAnsi="Times New Roman" w:cs="Times New Roman"/>
          <w:sz w:val="24"/>
          <w:szCs w:val="24"/>
        </w:rPr>
        <w:t xml:space="preserve">wietnia do 31 października nie rzadziej niż raz na tydzień. </w:t>
      </w:r>
    </w:p>
    <w:p w14:paraId="74C98B48" w14:textId="77777777" w:rsidR="00420857" w:rsidRPr="00206417" w:rsidRDefault="00420857" w:rsidP="00420857">
      <w:pPr>
        <w:widowControl/>
        <w:numPr>
          <w:ilvl w:val="0"/>
          <w:numId w:val="16"/>
        </w:numPr>
        <w:jc w:val="left"/>
        <w:rPr>
          <w:rFonts w:eastAsia="Calibri" w:cs="Times New Roman"/>
        </w:rPr>
      </w:pPr>
      <w:r w:rsidRPr="00206417">
        <w:rPr>
          <w:rFonts w:ascii="Times New Roman" w:eastAsia="Calibri" w:hAnsi="Times New Roman" w:cs="Times New Roman"/>
          <w:bCs/>
          <w:sz w:val="24"/>
          <w:szCs w:val="24"/>
        </w:rPr>
        <w:t>z nieruchomości niezamieszkałych, na których powstają odpady komunalne – nie rzadziej niż raz na dwa tygodnie,</w:t>
      </w:r>
    </w:p>
    <w:p w14:paraId="72F14ADB" w14:textId="77777777" w:rsidR="00420857" w:rsidRDefault="00420857" w:rsidP="00420857">
      <w:pPr>
        <w:numPr>
          <w:ilvl w:val="0"/>
          <w:numId w:val="15"/>
        </w:numPr>
        <w:spacing w:after="240" w:line="288"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odpady ulegające biodegradacji, </w:t>
      </w:r>
      <w:r w:rsidRPr="00253D2D">
        <w:rPr>
          <w:rFonts w:ascii="Times New Roman" w:eastAsia="Times New Roman" w:hAnsi="Times New Roman" w:cs="Times New Roman"/>
          <w:bCs/>
          <w:sz w:val="24"/>
          <w:szCs w:val="24"/>
          <w:lang w:eastAsia="pl-PL"/>
        </w:rPr>
        <w:t>ze szczególnym uwzględnieniem bioodpadów</w:t>
      </w:r>
      <w:r>
        <w:rPr>
          <w:rFonts w:ascii="Times New Roman" w:eastAsia="Times New Roman" w:hAnsi="Times New Roman" w:cs="Times New Roman"/>
          <w:bCs/>
          <w:sz w:val="24"/>
          <w:szCs w:val="24"/>
          <w:lang w:eastAsia="pl-PL"/>
        </w:rPr>
        <w:t>:</w:t>
      </w:r>
    </w:p>
    <w:p w14:paraId="2DD19D95" w14:textId="77777777" w:rsidR="00420857" w:rsidRPr="00EB550D" w:rsidRDefault="00420857" w:rsidP="00420857">
      <w:pPr>
        <w:pStyle w:val="Akapitzlist"/>
        <w:numPr>
          <w:ilvl w:val="0"/>
          <w:numId w:val="25"/>
        </w:numPr>
        <w:spacing w:after="240" w:line="288" w:lineRule="auto"/>
        <w:rPr>
          <w:rFonts w:ascii="Times New Roman" w:eastAsia="Times New Roman" w:hAnsi="Times New Roman" w:cs="Times New Roman"/>
          <w:bCs/>
          <w:sz w:val="24"/>
          <w:szCs w:val="24"/>
          <w:lang w:eastAsia="pl-PL"/>
        </w:rPr>
      </w:pPr>
      <w:r w:rsidRPr="00EB550D">
        <w:rPr>
          <w:rFonts w:ascii="Times New Roman" w:eastAsia="Times New Roman" w:hAnsi="Times New Roman" w:cs="Times New Roman"/>
          <w:bCs/>
          <w:sz w:val="24"/>
          <w:szCs w:val="24"/>
          <w:lang w:eastAsia="pl-PL"/>
        </w:rPr>
        <w:t xml:space="preserve">z budynków mieszkalnych jednorodzinnych nie rzadziej niż raz na cztery tygodnie, a w okresie od 1 kwietnia do 31 października nie rzadziej niż raz na dwa tygodnie, </w:t>
      </w:r>
    </w:p>
    <w:p w14:paraId="5D9737DE" w14:textId="77777777" w:rsidR="00420857" w:rsidRPr="00422515" w:rsidRDefault="00420857" w:rsidP="00420857">
      <w:pPr>
        <w:pStyle w:val="Akapitzlist"/>
        <w:numPr>
          <w:ilvl w:val="0"/>
          <w:numId w:val="25"/>
        </w:numPr>
        <w:spacing w:after="240" w:line="288" w:lineRule="auto"/>
        <w:rPr>
          <w:rFonts w:ascii="Times New Roman" w:eastAsia="Times New Roman" w:hAnsi="Times New Roman" w:cs="Times New Roman"/>
          <w:bCs/>
          <w:sz w:val="24"/>
          <w:szCs w:val="24"/>
          <w:lang w:eastAsia="pl-PL"/>
        </w:rPr>
      </w:pPr>
      <w:r w:rsidRPr="00422515">
        <w:rPr>
          <w:rFonts w:ascii="Times New Roman" w:eastAsia="Times New Roman" w:hAnsi="Times New Roman" w:cs="Times New Roman"/>
          <w:bCs/>
          <w:sz w:val="24"/>
          <w:szCs w:val="24"/>
          <w:lang w:eastAsia="pl-PL"/>
        </w:rPr>
        <w:t xml:space="preserve">z budynków wielolokalowych nie rzadziej niż raz na 10 dni, a w okresie od </w:t>
      </w:r>
    </w:p>
    <w:p w14:paraId="0D471838" w14:textId="77777777" w:rsidR="00420857" w:rsidRPr="00422515" w:rsidRDefault="00420857" w:rsidP="00420857">
      <w:pPr>
        <w:pStyle w:val="Akapitzlist"/>
        <w:spacing w:after="240" w:line="288" w:lineRule="auto"/>
        <w:ind w:left="1364"/>
        <w:rPr>
          <w:rFonts w:ascii="Times New Roman" w:eastAsia="Times New Roman" w:hAnsi="Times New Roman" w:cs="Times New Roman"/>
          <w:bCs/>
          <w:sz w:val="24"/>
          <w:szCs w:val="24"/>
          <w:lang w:eastAsia="pl-PL"/>
        </w:rPr>
      </w:pPr>
      <w:r w:rsidRPr="00422515">
        <w:rPr>
          <w:rFonts w:ascii="Times New Roman" w:eastAsia="Times New Roman" w:hAnsi="Times New Roman" w:cs="Times New Roman"/>
          <w:bCs/>
          <w:sz w:val="24"/>
          <w:szCs w:val="24"/>
          <w:lang w:eastAsia="pl-PL"/>
        </w:rPr>
        <w:t xml:space="preserve">1 kwietnia do 31 października nie rzadziej niż raz na tydzień. </w:t>
      </w:r>
    </w:p>
    <w:p w14:paraId="7B78C447" w14:textId="77777777" w:rsidR="00206417" w:rsidRPr="00206417" w:rsidRDefault="00206417" w:rsidP="00206417">
      <w:pPr>
        <w:numPr>
          <w:ilvl w:val="0"/>
          <w:numId w:val="15"/>
        </w:numPr>
        <w:spacing w:after="240" w:line="288" w:lineRule="auto"/>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tworzywa sztuczne, metale, opakowania wielomateriałowe</w:t>
      </w:r>
      <w:r w:rsidR="00D11492">
        <w:rPr>
          <w:rFonts w:ascii="Times New Roman" w:eastAsia="Times New Roman" w:hAnsi="Times New Roman" w:cs="Times New Roman"/>
          <w:bCs/>
          <w:sz w:val="24"/>
          <w:szCs w:val="24"/>
          <w:lang w:eastAsia="pl-PL"/>
        </w:rPr>
        <w:t>,</w:t>
      </w:r>
      <w:r w:rsidRPr="00206417">
        <w:rPr>
          <w:rFonts w:ascii="Times New Roman" w:eastAsia="Times New Roman" w:hAnsi="Times New Roman" w:cs="Times New Roman"/>
          <w:bCs/>
          <w:sz w:val="24"/>
          <w:szCs w:val="24"/>
          <w:lang w:eastAsia="pl-PL"/>
        </w:rPr>
        <w:t xml:space="preserve"> opakowania ze szkła, papier i makulatura oraz odzież i tekstylia - nie rzadziej niż jeden raz na miesiąc,</w:t>
      </w:r>
    </w:p>
    <w:p w14:paraId="630ED0E0" w14:textId="77777777" w:rsidR="00206417" w:rsidRPr="00206417" w:rsidRDefault="00206417" w:rsidP="00206417">
      <w:pPr>
        <w:numPr>
          <w:ilvl w:val="0"/>
          <w:numId w:val="15"/>
        </w:numPr>
        <w:spacing w:after="240" w:line="288" w:lineRule="auto"/>
        <w:rPr>
          <w:rFonts w:eastAsia="Times New Roman" w:cs="Times New Roman"/>
          <w:lang w:eastAsia="pl-PL"/>
        </w:rPr>
      </w:pPr>
      <w:r w:rsidRPr="00206417">
        <w:rPr>
          <w:rFonts w:ascii="Times New Roman" w:eastAsia="Times New Roman" w:hAnsi="Times New Roman" w:cs="Times New Roman"/>
          <w:bCs/>
          <w:sz w:val="24"/>
          <w:szCs w:val="24"/>
          <w:lang w:eastAsia="pl-PL"/>
        </w:rPr>
        <w:t xml:space="preserve">odpady budowlane i rozbiórkowe - systematycznie w trakcie prowadzonych prac, nie później jednak niż tydzień po zakończeniu prac budowlanych, remontowych </w:t>
      </w:r>
      <w:r w:rsidRPr="00206417">
        <w:rPr>
          <w:rFonts w:ascii="Times New Roman" w:eastAsia="Times New Roman" w:hAnsi="Times New Roman" w:cs="Times New Roman"/>
          <w:bCs/>
          <w:sz w:val="24"/>
          <w:szCs w:val="24"/>
          <w:lang w:eastAsia="pl-PL"/>
        </w:rPr>
        <w:br/>
        <w:t>i modernizacyjnych,</w:t>
      </w:r>
    </w:p>
    <w:p w14:paraId="4A700F98" w14:textId="77777777" w:rsidR="00206417" w:rsidRPr="00206417" w:rsidRDefault="00206417" w:rsidP="00206417">
      <w:pPr>
        <w:numPr>
          <w:ilvl w:val="0"/>
          <w:numId w:val="15"/>
        </w:numPr>
        <w:spacing w:after="240" w:line="288" w:lineRule="auto"/>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Cs/>
          <w:sz w:val="24"/>
          <w:szCs w:val="24"/>
          <w:lang w:eastAsia="pl-PL"/>
        </w:rPr>
        <w:t xml:space="preserve">meble i inne odpady wielkogabarytowe, przeterminowane leki i chemikalia, zużyte baterie i akumulatory, zużyty sprzęt elektryczny i elektroniczny, zużyte opony, żużle </w:t>
      </w:r>
      <w:r w:rsidRPr="00206417">
        <w:rPr>
          <w:rFonts w:ascii="Times New Roman" w:eastAsia="Times New Roman" w:hAnsi="Times New Roman" w:cs="Times New Roman"/>
          <w:bCs/>
          <w:sz w:val="24"/>
          <w:szCs w:val="24"/>
          <w:lang w:eastAsia="pl-PL"/>
        </w:rPr>
        <w:br/>
        <w:t>i popioły z domowych palenisk - według potrzeb właścicieli nieruchomości, jednak nie rzadziej niż dwa razy w roku</w:t>
      </w:r>
    </w:p>
    <w:p w14:paraId="48131B7A" w14:textId="77777777" w:rsidR="00206417" w:rsidRPr="00206417" w:rsidRDefault="00206417" w:rsidP="00206417">
      <w:pPr>
        <w:numPr>
          <w:ilvl w:val="0"/>
          <w:numId w:val="15"/>
        </w:numPr>
        <w:spacing w:after="240" w:line="288" w:lineRule="auto"/>
        <w:rPr>
          <w:rFonts w:eastAsia="Times New Roman" w:cs="Times New Roman"/>
          <w:lang w:eastAsia="pl-PL"/>
        </w:rPr>
      </w:pPr>
      <w:r w:rsidRPr="00206417">
        <w:rPr>
          <w:rFonts w:ascii="Times New Roman" w:eastAsia="Calibri" w:hAnsi="Times New Roman" w:cs="Times New Roman"/>
          <w:bCs/>
          <w:sz w:val="24"/>
        </w:rPr>
        <w:t xml:space="preserve">odpady z koszy ulicznych ustawionych na terenach przeznaczonych do użytku publicznego w miarę </w:t>
      </w:r>
      <w:r w:rsidR="00D11492" w:rsidRPr="00206417">
        <w:rPr>
          <w:rFonts w:ascii="Times New Roman" w:eastAsia="Calibri" w:hAnsi="Times New Roman" w:cs="Times New Roman"/>
          <w:bCs/>
          <w:sz w:val="24"/>
        </w:rPr>
        <w:t>potrzeb,</w:t>
      </w:r>
      <w:r w:rsidRPr="00206417">
        <w:rPr>
          <w:rFonts w:ascii="Times New Roman" w:eastAsia="Calibri" w:hAnsi="Times New Roman" w:cs="Times New Roman"/>
          <w:bCs/>
          <w:sz w:val="24"/>
        </w:rPr>
        <w:t xml:space="preserve"> ale nie rzadziej niż raz w miesiącu.</w:t>
      </w:r>
    </w:p>
    <w:p w14:paraId="2011E852" w14:textId="03742AB1" w:rsidR="00206417" w:rsidRDefault="00206417" w:rsidP="00206417">
      <w:pPr>
        <w:spacing w:after="240" w:line="288" w:lineRule="auto"/>
        <w:rPr>
          <w:rFonts w:ascii="Times New Roman" w:eastAsia="Times New Roman" w:hAnsi="Times New Roman" w:cs="Times New Roman"/>
          <w:bCs/>
          <w:sz w:val="24"/>
          <w:szCs w:val="24"/>
          <w:lang w:eastAsia="pl-PL"/>
        </w:rPr>
      </w:pPr>
      <w:r w:rsidRPr="00206417">
        <w:rPr>
          <w:rFonts w:ascii="Times New Roman" w:eastAsia="Times New Roman" w:hAnsi="Times New Roman" w:cs="Times New Roman"/>
          <w:b/>
          <w:bCs/>
          <w:sz w:val="24"/>
          <w:szCs w:val="24"/>
          <w:lang w:eastAsia="pl-PL"/>
        </w:rPr>
        <w:t xml:space="preserve">§ 15. 1. </w:t>
      </w:r>
      <w:r w:rsidRPr="00206417">
        <w:rPr>
          <w:rFonts w:ascii="Times New Roman" w:eastAsia="Times New Roman" w:hAnsi="Times New Roman" w:cs="Times New Roman"/>
          <w:bCs/>
          <w:sz w:val="24"/>
          <w:szCs w:val="24"/>
          <w:lang w:eastAsia="pl-PL"/>
        </w:rPr>
        <w:t>Właściciele nieruchomości obowiązani są do pozbywania się nieczystości ciekłych</w:t>
      </w:r>
      <w:r w:rsidR="00501925">
        <w:rPr>
          <w:rFonts w:ascii="Times New Roman" w:eastAsia="Times New Roman" w:hAnsi="Times New Roman" w:cs="Times New Roman"/>
          <w:bCs/>
          <w:sz w:val="24"/>
          <w:szCs w:val="24"/>
          <w:lang w:eastAsia="pl-PL"/>
        </w:rPr>
        <w:t xml:space="preserve"> </w:t>
      </w:r>
      <w:r w:rsidR="00D75563" w:rsidRPr="00D75563">
        <w:rPr>
          <w:rFonts w:ascii="Times New Roman" w:eastAsia="Times New Roman" w:hAnsi="Times New Roman" w:cs="Times New Roman"/>
          <w:bCs/>
          <w:color w:val="FF0000"/>
          <w:sz w:val="24"/>
          <w:szCs w:val="24"/>
          <w:lang w:eastAsia="pl-PL"/>
        </w:rPr>
        <w:t xml:space="preserve">przejściowo </w:t>
      </w:r>
      <w:r w:rsidR="00501925" w:rsidRPr="00501925">
        <w:rPr>
          <w:rFonts w:ascii="Times New Roman" w:eastAsia="Times New Roman" w:hAnsi="Times New Roman" w:cs="Times New Roman"/>
          <w:bCs/>
          <w:color w:val="FF0000"/>
          <w:sz w:val="24"/>
          <w:szCs w:val="24"/>
          <w:lang w:eastAsia="pl-PL"/>
        </w:rPr>
        <w:t>gromadzonych</w:t>
      </w:r>
      <w:r w:rsidR="00D75563">
        <w:rPr>
          <w:rFonts w:ascii="Times New Roman" w:eastAsia="Times New Roman" w:hAnsi="Times New Roman" w:cs="Times New Roman"/>
          <w:bCs/>
          <w:color w:val="FF0000"/>
          <w:sz w:val="24"/>
          <w:szCs w:val="24"/>
          <w:lang w:eastAsia="pl-PL"/>
        </w:rPr>
        <w:t xml:space="preserve"> </w:t>
      </w:r>
      <w:r w:rsidR="00501925" w:rsidRPr="00501925">
        <w:rPr>
          <w:color w:val="FF0000"/>
        </w:rPr>
        <w:t xml:space="preserve"> </w:t>
      </w:r>
      <w:r w:rsidR="00501925" w:rsidRPr="00501925">
        <w:rPr>
          <w:rFonts w:ascii="Times New Roman" w:eastAsia="Times New Roman" w:hAnsi="Times New Roman" w:cs="Times New Roman"/>
          <w:bCs/>
          <w:color w:val="FF0000"/>
          <w:sz w:val="24"/>
          <w:szCs w:val="24"/>
          <w:lang w:eastAsia="pl-PL"/>
        </w:rPr>
        <w:t>w zbiornikach bezodpływowych lub osadnikach w instalacjach przydomowych oczyszczalni ścieków</w:t>
      </w:r>
      <w:r w:rsidRPr="00501925">
        <w:rPr>
          <w:rFonts w:ascii="Times New Roman" w:eastAsia="Times New Roman" w:hAnsi="Times New Roman" w:cs="Times New Roman"/>
          <w:bCs/>
          <w:color w:val="FF0000"/>
          <w:sz w:val="24"/>
          <w:szCs w:val="24"/>
          <w:lang w:eastAsia="pl-PL"/>
        </w:rPr>
        <w:t xml:space="preserve"> </w:t>
      </w:r>
      <w:r w:rsidRPr="00206417">
        <w:rPr>
          <w:rFonts w:ascii="Times New Roman" w:eastAsia="Times New Roman" w:hAnsi="Times New Roman" w:cs="Times New Roman"/>
          <w:bCs/>
          <w:sz w:val="24"/>
          <w:szCs w:val="24"/>
          <w:lang w:eastAsia="pl-PL"/>
        </w:rPr>
        <w:t>z terenu nieruchomości w sposób systematyczny, nie dopuszczając do przepełnienia się urządzeń do gromadzenia nieczystości ciekłych, gwarantując zachowanie czystości i porządku na nieruchomości</w:t>
      </w:r>
      <w:r w:rsidR="003A1E32">
        <w:rPr>
          <w:rFonts w:ascii="Times New Roman" w:eastAsia="Times New Roman" w:hAnsi="Times New Roman" w:cs="Times New Roman"/>
          <w:bCs/>
          <w:sz w:val="24"/>
          <w:szCs w:val="24"/>
          <w:lang w:eastAsia="pl-PL"/>
        </w:rPr>
        <w:t>.</w:t>
      </w:r>
      <w:r w:rsidRPr="00206417">
        <w:rPr>
          <w:rFonts w:ascii="Times New Roman" w:eastAsia="Times New Roman" w:hAnsi="Times New Roman" w:cs="Times New Roman"/>
          <w:bCs/>
          <w:sz w:val="24"/>
          <w:szCs w:val="24"/>
          <w:lang w:eastAsia="pl-PL"/>
        </w:rPr>
        <w:t xml:space="preserve"> </w:t>
      </w:r>
    </w:p>
    <w:p w14:paraId="6A0A52D3" w14:textId="6744F81B" w:rsidR="003A1E32" w:rsidRDefault="003A1E32" w:rsidP="00206417">
      <w:pPr>
        <w:spacing w:after="240" w:line="288"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Właściciele nieruchomości obowiązani są do pozbywania się nieczystości ciekłych</w:t>
      </w:r>
      <w:r w:rsidR="00501925">
        <w:rPr>
          <w:rFonts w:ascii="Times New Roman" w:eastAsia="Times New Roman" w:hAnsi="Times New Roman" w:cs="Times New Roman"/>
          <w:bCs/>
          <w:sz w:val="24"/>
          <w:szCs w:val="24"/>
          <w:lang w:eastAsia="pl-PL"/>
        </w:rPr>
        <w:t xml:space="preserve"> </w:t>
      </w:r>
      <w:r w:rsidR="00D75563" w:rsidRPr="00D75563">
        <w:rPr>
          <w:rFonts w:ascii="Times New Roman" w:eastAsia="Times New Roman" w:hAnsi="Times New Roman" w:cs="Times New Roman"/>
          <w:bCs/>
          <w:color w:val="FF0000"/>
          <w:sz w:val="24"/>
          <w:szCs w:val="24"/>
          <w:lang w:eastAsia="pl-PL"/>
        </w:rPr>
        <w:t xml:space="preserve">przejściowo </w:t>
      </w:r>
      <w:r w:rsidR="00501925" w:rsidRPr="00D75563">
        <w:rPr>
          <w:rFonts w:ascii="Times New Roman" w:eastAsia="Times New Roman" w:hAnsi="Times New Roman" w:cs="Times New Roman"/>
          <w:bCs/>
          <w:color w:val="FF0000"/>
          <w:sz w:val="24"/>
          <w:szCs w:val="24"/>
          <w:lang w:eastAsia="pl-PL"/>
        </w:rPr>
        <w:t>g</w:t>
      </w:r>
      <w:r w:rsidR="00501925" w:rsidRPr="00501925">
        <w:rPr>
          <w:rFonts w:ascii="Times New Roman" w:eastAsia="Times New Roman" w:hAnsi="Times New Roman" w:cs="Times New Roman"/>
          <w:bCs/>
          <w:color w:val="FF0000"/>
          <w:sz w:val="24"/>
          <w:szCs w:val="24"/>
          <w:lang w:eastAsia="pl-PL"/>
        </w:rPr>
        <w:t>romadzonych</w:t>
      </w:r>
      <w:r w:rsidRPr="00501925">
        <w:rPr>
          <w:rFonts w:ascii="Times New Roman" w:eastAsia="Times New Roman" w:hAnsi="Times New Roman" w:cs="Times New Roman"/>
          <w:bCs/>
          <w:color w:val="FF0000"/>
          <w:sz w:val="24"/>
          <w:szCs w:val="24"/>
          <w:lang w:eastAsia="pl-PL"/>
        </w:rPr>
        <w:t xml:space="preserve"> </w:t>
      </w:r>
      <w:r w:rsidR="00501925" w:rsidRPr="00501925">
        <w:rPr>
          <w:rFonts w:ascii="Times New Roman" w:eastAsia="Times New Roman" w:hAnsi="Times New Roman" w:cs="Times New Roman"/>
          <w:bCs/>
          <w:color w:val="FF0000"/>
          <w:sz w:val="24"/>
          <w:szCs w:val="24"/>
          <w:lang w:eastAsia="pl-PL"/>
        </w:rPr>
        <w:t xml:space="preserve">w zbiornikach bezodpływowych </w:t>
      </w:r>
      <w:r>
        <w:rPr>
          <w:rFonts w:ascii="Times New Roman" w:eastAsia="Times New Roman" w:hAnsi="Times New Roman" w:cs="Times New Roman"/>
          <w:bCs/>
          <w:sz w:val="24"/>
          <w:szCs w:val="24"/>
          <w:lang w:eastAsia="pl-PL"/>
        </w:rPr>
        <w:t>z częstotliwością dostosowaną do indywidualnego zużycia wody, tak by nie dopuścić do przepełnienia zbiornika, jednak nie rzadziej niż raz na kwartał.</w:t>
      </w:r>
    </w:p>
    <w:p w14:paraId="29185BF8" w14:textId="2C33FA9A" w:rsidR="00C81602" w:rsidRPr="001E7F7A" w:rsidRDefault="00C808FB" w:rsidP="001E7F7A">
      <w:pPr>
        <w:spacing w:after="240"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Częstotliwość opróżniania </w:t>
      </w:r>
      <w:r w:rsidR="00501925" w:rsidRPr="00501925">
        <w:rPr>
          <w:rFonts w:ascii="Times New Roman" w:eastAsia="Times New Roman" w:hAnsi="Times New Roman" w:cs="Times New Roman"/>
          <w:color w:val="FF0000"/>
          <w:sz w:val="24"/>
          <w:szCs w:val="24"/>
          <w:lang w:eastAsia="pl-PL"/>
        </w:rPr>
        <w:t xml:space="preserve">osadników w instalacjach przydomowych oczyszczalni ścieków </w:t>
      </w:r>
      <w:r>
        <w:rPr>
          <w:rFonts w:ascii="Times New Roman" w:eastAsia="Times New Roman" w:hAnsi="Times New Roman" w:cs="Times New Roman"/>
          <w:sz w:val="24"/>
          <w:szCs w:val="24"/>
          <w:lang w:eastAsia="pl-PL"/>
        </w:rPr>
        <w:t>powinna być zgodna z instrukcją ich eksploatacji – nie rzadziej niż raz w roku.</w:t>
      </w:r>
    </w:p>
    <w:p w14:paraId="268D017A" w14:textId="77777777" w:rsidR="00C81602" w:rsidRPr="00C81602" w:rsidRDefault="00C81602" w:rsidP="00C81602">
      <w:pPr>
        <w:spacing w:after="0" w:line="288" w:lineRule="auto"/>
        <w:jc w:val="center"/>
        <w:rPr>
          <w:rFonts w:ascii="Times New Roman" w:eastAsia="Times New Roman" w:hAnsi="Times New Roman" w:cs="Times New Roman"/>
          <w:b/>
          <w:bCs/>
          <w:sz w:val="24"/>
          <w:szCs w:val="24"/>
          <w:lang w:eastAsia="pl-PL"/>
        </w:rPr>
      </w:pPr>
      <w:r w:rsidRPr="00C81602">
        <w:rPr>
          <w:rFonts w:ascii="Times New Roman" w:eastAsia="Times New Roman" w:hAnsi="Times New Roman" w:cs="Times New Roman"/>
          <w:b/>
          <w:bCs/>
          <w:sz w:val="24"/>
          <w:szCs w:val="24"/>
          <w:lang w:eastAsia="pl-PL"/>
        </w:rPr>
        <w:t>Rozdział VI</w:t>
      </w:r>
    </w:p>
    <w:p w14:paraId="0A7E6AA2" w14:textId="77777777" w:rsidR="00C81602" w:rsidRDefault="00C81602" w:rsidP="00C81602">
      <w:pPr>
        <w:widowControl/>
        <w:spacing w:after="240"/>
        <w:jc w:val="center"/>
        <w:rPr>
          <w:rFonts w:ascii="Times New Roman" w:eastAsia="Times New Roman" w:hAnsi="Times New Roman" w:cs="Times New Roman"/>
          <w:b/>
          <w:bCs/>
          <w:color w:val="00000A"/>
          <w:sz w:val="24"/>
          <w:szCs w:val="24"/>
          <w:lang w:eastAsia="pl-PL"/>
        </w:rPr>
      </w:pPr>
      <w:r w:rsidRPr="00C81602">
        <w:rPr>
          <w:rFonts w:ascii="Times New Roman" w:eastAsia="Times New Roman" w:hAnsi="Times New Roman" w:cs="Times New Roman"/>
          <w:b/>
          <w:bCs/>
          <w:color w:val="00000A"/>
          <w:sz w:val="24"/>
          <w:szCs w:val="24"/>
          <w:lang w:eastAsia="pl-PL"/>
        </w:rPr>
        <w:t>Inne wymagania wynikające z wojewódzkiego planu gospodarki odpadami</w:t>
      </w:r>
      <w:r>
        <w:rPr>
          <w:rFonts w:ascii="Times New Roman" w:eastAsia="Times New Roman" w:hAnsi="Times New Roman" w:cs="Times New Roman"/>
          <w:b/>
          <w:bCs/>
          <w:color w:val="00000A"/>
          <w:sz w:val="24"/>
          <w:szCs w:val="24"/>
          <w:lang w:eastAsia="pl-PL"/>
        </w:rPr>
        <w:t>.</w:t>
      </w:r>
    </w:p>
    <w:p w14:paraId="2ECD7D01" w14:textId="77777777" w:rsidR="00C81602" w:rsidRDefault="006C5DEF" w:rsidP="006C5DEF">
      <w:pPr>
        <w:widowControl/>
        <w:spacing w:after="0"/>
        <w:rPr>
          <w:rFonts w:ascii="Times New Roman" w:eastAsia="Times New Roman" w:hAnsi="Times New Roman" w:cs="Times New Roman"/>
          <w:bCs/>
          <w:color w:val="00000A"/>
          <w:sz w:val="24"/>
          <w:szCs w:val="24"/>
          <w:lang w:eastAsia="pl-PL"/>
        </w:rPr>
      </w:pPr>
      <w:r>
        <w:rPr>
          <w:rFonts w:ascii="Times New Roman" w:eastAsia="Times New Roman" w:hAnsi="Times New Roman" w:cs="Times New Roman"/>
          <w:b/>
          <w:bCs/>
          <w:color w:val="00000A"/>
          <w:sz w:val="24"/>
          <w:szCs w:val="24"/>
          <w:lang w:eastAsia="pl-PL"/>
        </w:rPr>
        <w:t xml:space="preserve">§ 16. </w:t>
      </w:r>
      <w:r>
        <w:rPr>
          <w:rFonts w:ascii="Times New Roman" w:eastAsia="Times New Roman" w:hAnsi="Times New Roman" w:cs="Times New Roman"/>
          <w:bCs/>
          <w:color w:val="00000A"/>
          <w:sz w:val="24"/>
          <w:szCs w:val="24"/>
          <w:lang w:eastAsia="pl-PL"/>
        </w:rPr>
        <w:t>Właściciele nieruchomości w celu ograniczenia ilości wytwarzanych odpadów komunalnych, powinni w miarę możliwości:</w:t>
      </w:r>
    </w:p>
    <w:p w14:paraId="1C415307" w14:textId="77777777" w:rsidR="00B36857" w:rsidRDefault="00B36857" w:rsidP="00B36857">
      <w:pPr>
        <w:pStyle w:val="Standard"/>
        <w:widowControl w:val="0"/>
        <w:numPr>
          <w:ilvl w:val="0"/>
          <w:numId w:val="18"/>
        </w:numPr>
        <w:spacing w:after="0" w:line="280" w:lineRule="atLeast"/>
        <w:jc w:val="both"/>
        <w:rPr>
          <w:rFonts w:ascii="Times New Roman" w:hAnsi="Times New Roman"/>
          <w:bCs/>
          <w:spacing w:val="-4"/>
          <w:sz w:val="24"/>
          <w:szCs w:val="24"/>
        </w:rPr>
      </w:pPr>
      <w:r>
        <w:rPr>
          <w:rFonts w:ascii="Times New Roman" w:hAnsi="Times New Roman"/>
          <w:bCs/>
          <w:spacing w:val="-4"/>
          <w:sz w:val="24"/>
          <w:szCs w:val="24"/>
        </w:rPr>
        <w:t>kupować produkty w opakowaniach zwrotnych;</w:t>
      </w:r>
    </w:p>
    <w:p w14:paraId="111AE7D9" w14:textId="77777777" w:rsidR="00B36857" w:rsidRDefault="00B36857" w:rsidP="00B36857">
      <w:pPr>
        <w:pStyle w:val="Standard"/>
        <w:widowControl w:val="0"/>
        <w:numPr>
          <w:ilvl w:val="0"/>
          <w:numId w:val="18"/>
        </w:numPr>
        <w:spacing w:after="0" w:line="280" w:lineRule="atLeast"/>
        <w:jc w:val="both"/>
        <w:rPr>
          <w:rFonts w:ascii="Times New Roman" w:hAnsi="Times New Roman"/>
          <w:bCs/>
          <w:spacing w:val="-4"/>
          <w:sz w:val="24"/>
          <w:szCs w:val="24"/>
        </w:rPr>
      </w:pPr>
      <w:r>
        <w:rPr>
          <w:rFonts w:ascii="Times New Roman" w:hAnsi="Times New Roman"/>
          <w:bCs/>
          <w:spacing w:val="-4"/>
          <w:sz w:val="24"/>
          <w:szCs w:val="24"/>
        </w:rPr>
        <w:t>korzystać z opakowań, pudełek, pojemników, słoików, które nadają się do wielokrotnego wykorzystania;</w:t>
      </w:r>
    </w:p>
    <w:p w14:paraId="503D1B11" w14:textId="77777777" w:rsidR="00EC10D6" w:rsidRDefault="00EC10D6" w:rsidP="00B36857">
      <w:pPr>
        <w:pStyle w:val="Standard"/>
        <w:widowControl w:val="0"/>
        <w:numPr>
          <w:ilvl w:val="0"/>
          <w:numId w:val="18"/>
        </w:numPr>
        <w:spacing w:after="0" w:line="280" w:lineRule="atLeast"/>
        <w:jc w:val="both"/>
        <w:rPr>
          <w:rFonts w:ascii="Times New Roman" w:hAnsi="Times New Roman"/>
          <w:bCs/>
          <w:spacing w:val="-4"/>
          <w:sz w:val="24"/>
          <w:szCs w:val="24"/>
        </w:rPr>
      </w:pPr>
      <w:r>
        <w:rPr>
          <w:rFonts w:ascii="Times New Roman" w:hAnsi="Times New Roman"/>
          <w:bCs/>
          <w:spacing w:val="-4"/>
          <w:sz w:val="24"/>
          <w:szCs w:val="24"/>
        </w:rPr>
        <w:t>unikać zakupu towarów nadmiernie opakowanych;</w:t>
      </w:r>
    </w:p>
    <w:p w14:paraId="53442D99" w14:textId="77777777" w:rsidR="00B36857" w:rsidRDefault="00B36857" w:rsidP="00B36857">
      <w:pPr>
        <w:pStyle w:val="Standard"/>
        <w:widowControl w:val="0"/>
        <w:numPr>
          <w:ilvl w:val="0"/>
          <w:numId w:val="18"/>
        </w:numPr>
        <w:spacing w:after="0" w:line="280" w:lineRule="atLeast"/>
        <w:jc w:val="both"/>
        <w:rPr>
          <w:rFonts w:ascii="Times New Roman" w:hAnsi="Times New Roman"/>
          <w:bCs/>
          <w:spacing w:val="-4"/>
          <w:sz w:val="24"/>
          <w:szCs w:val="24"/>
        </w:rPr>
      </w:pPr>
      <w:r>
        <w:rPr>
          <w:rFonts w:ascii="Times New Roman" w:hAnsi="Times New Roman"/>
          <w:bCs/>
          <w:spacing w:val="-4"/>
          <w:sz w:val="24"/>
          <w:szCs w:val="24"/>
        </w:rPr>
        <w:t>używać toreb wielokrotnego użytku do zakupów codziennych;</w:t>
      </w:r>
    </w:p>
    <w:p w14:paraId="799618ED" w14:textId="77777777" w:rsidR="00B36857" w:rsidRDefault="00B36857" w:rsidP="00B36857">
      <w:pPr>
        <w:pStyle w:val="Standard"/>
        <w:widowControl w:val="0"/>
        <w:numPr>
          <w:ilvl w:val="0"/>
          <w:numId w:val="18"/>
        </w:numPr>
        <w:spacing w:after="0" w:line="280" w:lineRule="atLeast"/>
        <w:jc w:val="both"/>
        <w:rPr>
          <w:rFonts w:ascii="Times New Roman" w:hAnsi="Times New Roman"/>
          <w:bCs/>
          <w:spacing w:val="-4"/>
          <w:sz w:val="24"/>
          <w:szCs w:val="24"/>
        </w:rPr>
      </w:pPr>
      <w:r>
        <w:rPr>
          <w:rFonts w:ascii="Times New Roman" w:hAnsi="Times New Roman"/>
          <w:bCs/>
          <w:spacing w:val="-4"/>
          <w:sz w:val="24"/>
          <w:szCs w:val="24"/>
        </w:rPr>
        <w:t>zgniatać plastikowe butelki, opakowania wielomateriałowe oraz tekturowe przed wrzuceniem do pojemników na odpady;</w:t>
      </w:r>
    </w:p>
    <w:p w14:paraId="0E472DD8" w14:textId="77777777" w:rsidR="00B36857" w:rsidRDefault="00B36857" w:rsidP="00B36857">
      <w:pPr>
        <w:pStyle w:val="Standard"/>
        <w:widowControl w:val="0"/>
        <w:numPr>
          <w:ilvl w:val="0"/>
          <w:numId w:val="18"/>
        </w:numPr>
        <w:spacing w:line="280" w:lineRule="atLeast"/>
        <w:jc w:val="both"/>
      </w:pPr>
      <w:r>
        <w:rPr>
          <w:rFonts w:ascii="Times New Roman" w:hAnsi="Times New Roman"/>
          <w:bCs/>
          <w:spacing w:val="-4"/>
          <w:sz w:val="24"/>
          <w:szCs w:val="24"/>
        </w:rPr>
        <w:t>przekazywać stare, nieuszkodzone meble organizacjom charytatywnym lub innym zainteresowanym;</w:t>
      </w:r>
    </w:p>
    <w:p w14:paraId="5BB660C1" w14:textId="77777777" w:rsidR="00B36857" w:rsidRDefault="006C5DEF" w:rsidP="00B36857">
      <w:pPr>
        <w:pStyle w:val="Standard"/>
        <w:widowControl w:val="0"/>
        <w:spacing w:after="0" w:line="288" w:lineRule="auto"/>
        <w:jc w:val="both"/>
        <w:rPr>
          <w:rFonts w:ascii="Times New Roman" w:hAnsi="Times New Roman"/>
          <w:sz w:val="24"/>
          <w:szCs w:val="24"/>
        </w:rPr>
      </w:pPr>
      <w:r w:rsidRPr="006C5DEF">
        <w:rPr>
          <w:rFonts w:ascii="Times New Roman" w:hAnsi="Times New Roman"/>
          <w:b/>
          <w:bCs/>
          <w:sz w:val="24"/>
          <w:szCs w:val="24"/>
        </w:rPr>
        <w:t>§ 17.</w:t>
      </w:r>
      <w:r w:rsidR="00B36857">
        <w:rPr>
          <w:rFonts w:ascii="Times New Roman" w:hAnsi="Times New Roman"/>
          <w:b/>
          <w:bCs/>
          <w:sz w:val="24"/>
          <w:szCs w:val="24"/>
        </w:rPr>
        <w:t xml:space="preserve"> </w:t>
      </w:r>
      <w:r w:rsidR="00B36857" w:rsidRPr="00B36857">
        <w:rPr>
          <w:rFonts w:ascii="Times New Roman" w:hAnsi="Times New Roman"/>
          <w:sz w:val="24"/>
          <w:szCs w:val="24"/>
        </w:rPr>
        <w:t xml:space="preserve">Zbieranie odpadów komunalnych na terenie </w:t>
      </w:r>
      <w:r w:rsidR="00D11492" w:rsidRPr="00B36857">
        <w:rPr>
          <w:rFonts w:ascii="Times New Roman" w:hAnsi="Times New Roman"/>
          <w:sz w:val="24"/>
          <w:szCs w:val="24"/>
        </w:rPr>
        <w:t>nieruchomości,</w:t>
      </w:r>
      <w:r w:rsidR="00B36857" w:rsidRPr="00B36857">
        <w:rPr>
          <w:rFonts w:ascii="Times New Roman" w:hAnsi="Times New Roman"/>
          <w:sz w:val="24"/>
          <w:szCs w:val="24"/>
        </w:rPr>
        <w:t xml:space="preserve"> czyli umieszczanie </w:t>
      </w:r>
      <w:r w:rsidR="00B36857" w:rsidRPr="00B36857">
        <w:rPr>
          <w:rFonts w:ascii="Times New Roman" w:hAnsi="Times New Roman"/>
          <w:sz w:val="24"/>
          <w:szCs w:val="24"/>
        </w:rPr>
        <w:br/>
        <w:t>w pojemnikach, segregowanie i magazynowanie musi być prowadzone w sposób bezpieczny dla ludzi i środowiska.</w:t>
      </w:r>
    </w:p>
    <w:p w14:paraId="7EAAA92C" w14:textId="77777777" w:rsidR="00B36857" w:rsidRDefault="00B36857" w:rsidP="00B36857">
      <w:pPr>
        <w:pStyle w:val="Standard"/>
        <w:widowControl w:val="0"/>
        <w:spacing w:after="0" w:line="288" w:lineRule="auto"/>
        <w:jc w:val="both"/>
        <w:rPr>
          <w:rFonts w:ascii="Times New Roman" w:hAnsi="Times New Roman"/>
          <w:sz w:val="24"/>
          <w:szCs w:val="24"/>
        </w:rPr>
      </w:pPr>
    </w:p>
    <w:p w14:paraId="7428EDC0" w14:textId="77777777" w:rsidR="00B36857" w:rsidRPr="00B36857" w:rsidRDefault="00B36857" w:rsidP="00B36857">
      <w:pPr>
        <w:pStyle w:val="Standard"/>
        <w:widowControl w:val="0"/>
        <w:spacing w:after="0" w:line="288" w:lineRule="auto"/>
        <w:jc w:val="center"/>
        <w:rPr>
          <w:rFonts w:ascii="Times New Roman" w:hAnsi="Times New Roman"/>
          <w:b/>
          <w:sz w:val="24"/>
          <w:szCs w:val="24"/>
        </w:rPr>
      </w:pPr>
      <w:r w:rsidRPr="00B36857">
        <w:rPr>
          <w:rFonts w:ascii="Times New Roman" w:hAnsi="Times New Roman"/>
          <w:b/>
          <w:sz w:val="24"/>
          <w:szCs w:val="24"/>
        </w:rPr>
        <w:t>Rozdział VII</w:t>
      </w:r>
    </w:p>
    <w:p w14:paraId="6135C6D3" w14:textId="77777777" w:rsidR="00B36857" w:rsidRDefault="00B36857" w:rsidP="00B36857">
      <w:pPr>
        <w:widowControl/>
        <w:spacing w:after="240"/>
        <w:rPr>
          <w:rFonts w:ascii="Times New Roman" w:eastAsia="Times New Roman" w:hAnsi="Times New Roman" w:cs="Times New Roman"/>
          <w:b/>
          <w:bCs/>
          <w:color w:val="00000A"/>
          <w:sz w:val="24"/>
          <w:szCs w:val="24"/>
          <w:lang w:eastAsia="pl-PL"/>
        </w:rPr>
      </w:pPr>
      <w:r w:rsidRPr="00B36857">
        <w:rPr>
          <w:rFonts w:ascii="Times New Roman" w:eastAsia="Times New Roman" w:hAnsi="Times New Roman" w:cs="Times New Roman"/>
          <w:b/>
          <w:bCs/>
          <w:color w:val="00000A"/>
          <w:sz w:val="24"/>
          <w:szCs w:val="24"/>
          <w:lang w:eastAsia="pl-PL"/>
        </w:rPr>
        <w:t xml:space="preserve">Obowiązki osób utrzymujących zwierzęta domowe, mające na celu ochronę </w:t>
      </w:r>
      <w:r w:rsidRPr="00B36857">
        <w:rPr>
          <w:rFonts w:ascii="Times New Roman" w:eastAsia="Times New Roman" w:hAnsi="Times New Roman" w:cs="Times New Roman"/>
          <w:b/>
          <w:bCs/>
          <w:color w:val="00000A"/>
          <w:sz w:val="24"/>
          <w:szCs w:val="24"/>
          <w:lang w:eastAsia="pl-PL"/>
        </w:rPr>
        <w:br/>
        <w:t xml:space="preserve">przed zagrożeniem lub uciążliwością dla ludzi oraz przed zanieczyszczeniem </w:t>
      </w:r>
      <w:r w:rsidRPr="00B36857">
        <w:rPr>
          <w:rFonts w:ascii="Times New Roman" w:eastAsia="Times New Roman" w:hAnsi="Times New Roman" w:cs="Times New Roman"/>
          <w:b/>
          <w:bCs/>
          <w:color w:val="00000A"/>
          <w:sz w:val="24"/>
          <w:szCs w:val="24"/>
          <w:lang w:eastAsia="pl-PL"/>
        </w:rPr>
        <w:br/>
        <w:t>terenów przeznaczonych do wspólnego użytku</w:t>
      </w:r>
      <w:r>
        <w:rPr>
          <w:rFonts w:ascii="Times New Roman" w:eastAsia="Times New Roman" w:hAnsi="Times New Roman" w:cs="Times New Roman"/>
          <w:b/>
          <w:bCs/>
          <w:color w:val="00000A"/>
          <w:sz w:val="24"/>
          <w:szCs w:val="24"/>
          <w:lang w:eastAsia="pl-PL"/>
        </w:rPr>
        <w:t>.</w:t>
      </w:r>
    </w:p>
    <w:p w14:paraId="67197207" w14:textId="77777777" w:rsidR="00E57AC8" w:rsidRPr="00E57AC8" w:rsidRDefault="00E57AC8" w:rsidP="003B0F53">
      <w:pPr>
        <w:widowControl/>
        <w:spacing w:after="0"/>
        <w:ind w:left="340" w:hanging="340"/>
        <w:rPr>
          <w:rFonts w:ascii="Times New Roman" w:eastAsia="Times New Roman" w:hAnsi="Times New Roman" w:cs="Times New Roman"/>
          <w:sz w:val="24"/>
          <w:szCs w:val="24"/>
          <w:lang w:eastAsia="pl-PL"/>
        </w:rPr>
      </w:pPr>
      <w:r w:rsidRPr="00E57AC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18</w:t>
      </w:r>
      <w:r w:rsidRPr="00E57AC8">
        <w:rPr>
          <w:rFonts w:ascii="Times New Roman" w:eastAsia="Times New Roman" w:hAnsi="Times New Roman" w:cs="Times New Roman"/>
          <w:b/>
          <w:sz w:val="24"/>
          <w:szCs w:val="24"/>
          <w:lang w:eastAsia="pl-PL"/>
        </w:rPr>
        <w:t xml:space="preserve">. </w:t>
      </w:r>
      <w:r w:rsidRPr="00E57AC8">
        <w:rPr>
          <w:rFonts w:ascii="Times New Roman" w:eastAsia="Times New Roman" w:hAnsi="Times New Roman" w:cs="Times New Roman"/>
          <w:sz w:val="24"/>
          <w:szCs w:val="24"/>
          <w:lang w:eastAsia="pl-PL"/>
        </w:rPr>
        <w:t xml:space="preserve">1. </w:t>
      </w:r>
      <w:r w:rsidR="003B0F53">
        <w:rPr>
          <w:rFonts w:ascii="Times New Roman" w:eastAsia="Times New Roman" w:hAnsi="Times New Roman" w:cs="Times New Roman"/>
          <w:sz w:val="24"/>
          <w:szCs w:val="24"/>
          <w:lang w:eastAsia="pl-PL"/>
        </w:rPr>
        <w:t>Osoby utrzymujące zwierzęta domowe są zobowiązane do zachowania bezpieczeństwa i środków ostrożności, zapewniając ochronę przed zagrożeniem lub uciążliwością dla ludzi oraz przed zanieczyszczeniem terenów przeznaczonych do użytku publicznego.</w:t>
      </w:r>
    </w:p>
    <w:p w14:paraId="56386D87" w14:textId="77777777" w:rsidR="00E57AC8" w:rsidRDefault="003B0F53" w:rsidP="00E57AC8">
      <w:pPr>
        <w:numPr>
          <w:ilvl w:val="0"/>
          <w:numId w:val="20"/>
        </w:numPr>
        <w:tabs>
          <w:tab w:val="left" w:pos="-1800"/>
        </w:tabs>
        <w:spacing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Właściciel lub opiekun psa wyprowadzając go poza teren własnej posesji ma obowiązek prowadzenia go na smyczy, a psa rasy uznanej za agresywną lub zachowującego się w sposób agresywny dodatkowo w kagańcu.</w:t>
      </w:r>
    </w:p>
    <w:p w14:paraId="4DCEBEF7" w14:textId="77777777" w:rsidR="00E57AC8" w:rsidRPr="003B0F53" w:rsidRDefault="003B0F53" w:rsidP="003B0F53">
      <w:pPr>
        <w:numPr>
          <w:ilvl w:val="0"/>
          <w:numId w:val="20"/>
        </w:numPr>
        <w:tabs>
          <w:tab w:val="left" w:pos="-1800"/>
        </w:tabs>
        <w:spacing w:after="240"/>
        <w:rPr>
          <w:rFonts w:ascii="Times New Roman" w:eastAsia="Times New Roman" w:hAnsi="Times New Roman" w:cs="Times New Roman"/>
          <w:sz w:val="24"/>
          <w:szCs w:val="24"/>
          <w:lang w:eastAsia="pl-PL"/>
        </w:rPr>
      </w:pPr>
      <w:r w:rsidRPr="003B0F53">
        <w:rPr>
          <w:rFonts w:ascii="Times New Roman" w:eastAsia="Times New Roman" w:hAnsi="Times New Roman" w:cs="Times New Roman"/>
          <w:sz w:val="24"/>
          <w:szCs w:val="24"/>
          <w:lang w:eastAsia="pl-PL"/>
        </w:rPr>
        <w:t>Osoby utrzymujące zwierzęta domowe zobowiązane są do niezwłocznego usuwania zanieczyszczeń spowodowanych przez te zwierzęta w miejscach przeznaczonych do wspólnego użytku.</w:t>
      </w:r>
      <w:r>
        <w:rPr>
          <w:rFonts w:ascii="Times New Roman" w:eastAsia="Times New Roman" w:hAnsi="Times New Roman" w:cs="Times New Roman"/>
          <w:sz w:val="24"/>
          <w:szCs w:val="24"/>
          <w:lang w:eastAsia="pl-PL"/>
        </w:rPr>
        <w:t xml:space="preserve"> </w:t>
      </w:r>
      <w:r w:rsidR="00E57AC8" w:rsidRPr="003B0F53">
        <w:rPr>
          <w:rFonts w:ascii="Times New Roman" w:eastAsia="Times New Roman" w:hAnsi="Times New Roman" w:cs="Times New Roman"/>
          <w:sz w:val="24"/>
          <w:szCs w:val="24"/>
          <w:lang w:eastAsia="pl-PL"/>
        </w:rPr>
        <w:t>Odchody zwierząt należy umieszczać w oznakowanych pojemnikach, koszach lub pojemnikach na odpady „zmieszane”.</w:t>
      </w:r>
    </w:p>
    <w:p w14:paraId="0F80EB4A" w14:textId="77777777" w:rsidR="00E57AC8" w:rsidRPr="00E57AC8" w:rsidRDefault="00E57AC8" w:rsidP="00E57AC8">
      <w:pPr>
        <w:widowControl/>
        <w:spacing w:after="0"/>
        <w:jc w:val="center"/>
        <w:rPr>
          <w:rFonts w:ascii="Times New Roman" w:eastAsia="Times New Roman" w:hAnsi="Times New Roman" w:cs="Times New Roman"/>
          <w:b/>
          <w:bCs/>
          <w:color w:val="00000A"/>
          <w:sz w:val="24"/>
          <w:szCs w:val="24"/>
          <w:lang w:eastAsia="pl-PL"/>
        </w:rPr>
      </w:pPr>
      <w:r w:rsidRPr="00E57AC8">
        <w:rPr>
          <w:rFonts w:ascii="Times New Roman" w:eastAsia="Times New Roman" w:hAnsi="Times New Roman" w:cs="Times New Roman"/>
          <w:b/>
          <w:bCs/>
          <w:color w:val="00000A"/>
          <w:sz w:val="24"/>
          <w:szCs w:val="24"/>
          <w:lang w:eastAsia="pl-PL"/>
        </w:rPr>
        <w:t xml:space="preserve">Rozdział </w:t>
      </w:r>
      <w:r>
        <w:rPr>
          <w:rFonts w:ascii="Times New Roman" w:eastAsia="Times New Roman" w:hAnsi="Times New Roman" w:cs="Times New Roman"/>
          <w:b/>
          <w:bCs/>
          <w:color w:val="00000A"/>
          <w:sz w:val="24"/>
          <w:szCs w:val="24"/>
          <w:lang w:eastAsia="pl-PL"/>
        </w:rPr>
        <w:t>VIII</w:t>
      </w:r>
    </w:p>
    <w:p w14:paraId="5FCF3C64" w14:textId="77777777" w:rsidR="00B36857" w:rsidRPr="00B36857" w:rsidRDefault="00E57AC8" w:rsidP="00E57AC8">
      <w:pPr>
        <w:widowControl/>
        <w:spacing w:after="0"/>
        <w:rPr>
          <w:rFonts w:ascii="Times New Roman" w:eastAsia="Times New Roman" w:hAnsi="Times New Roman" w:cs="Times New Roman"/>
          <w:b/>
          <w:bCs/>
          <w:color w:val="00000A"/>
          <w:sz w:val="24"/>
          <w:szCs w:val="24"/>
          <w:lang w:eastAsia="pl-PL"/>
        </w:rPr>
      </w:pPr>
      <w:r w:rsidRPr="00E57AC8">
        <w:rPr>
          <w:rFonts w:ascii="Times New Roman" w:eastAsia="Times New Roman" w:hAnsi="Times New Roman" w:cs="Times New Roman"/>
          <w:b/>
          <w:bCs/>
          <w:color w:val="00000A"/>
          <w:sz w:val="24"/>
          <w:szCs w:val="24"/>
          <w:lang w:eastAsia="pl-PL"/>
        </w:rPr>
        <w:t>Wymagania utrzymywania zwierząt gospodarskich</w:t>
      </w:r>
      <w:r>
        <w:rPr>
          <w:rFonts w:ascii="Times New Roman" w:eastAsia="Times New Roman" w:hAnsi="Times New Roman" w:cs="Times New Roman"/>
          <w:b/>
          <w:bCs/>
          <w:color w:val="00000A"/>
          <w:sz w:val="24"/>
          <w:szCs w:val="24"/>
          <w:lang w:eastAsia="pl-PL"/>
        </w:rPr>
        <w:t xml:space="preserve"> </w:t>
      </w:r>
      <w:r w:rsidRPr="00E57AC8">
        <w:rPr>
          <w:rFonts w:ascii="Times New Roman" w:eastAsia="Times New Roman" w:hAnsi="Times New Roman" w:cs="Times New Roman"/>
          <w:b/>
          <w:bCs/>
          <w:color w:val="00000A"/>
          <w:sz w:val="24"/>
          <w:szCs w:val="24"/>
          <w:lang w:eastAsia="pl-PL"/>
        </w:rPr>
        <w:t xml:space="preserve">na terenach wyłączonych </w:t>
      </w:r>
      <w:r>
        <w:rPr>
          <w:rFonts w:ascii="Times New Roman" w:eastAsia="Times New Roman" w:hAnsi="Times New Roman" w:cs="Times New Roman"/>
          <w:b/>
          <w:bCs/>
          <w:color w:val="00000A"/>
          <w:sz w:val="24"/>
          <w:szCs w:val="24"/>
          <w:lang w:eastAsia="pl-PL"/>
        </w:rPr>
        <w:br/>
      </w:r>
      <w:r w:rsidRPr="00E57AC8">
        <w:rPr>
          <w:rFonts w:ascii="Times New Roman" w:eastAsia="Times New Roman" w:hAnsi="Times New Roman" w:cs="Times New Roman"/>
          <w:b/>
          <w:bCs/>
          <w:color w:val="00000A"/>
          <w:sz w:val="24"/>
          <w:szCs w:val="24"/>
          <w:lang w:eastAsia="pl-PL"/>
        </w:rPr>
        <w:t>z produkcji rolniczej</w:t>
      </w:r>
      <w:r>
        <w:rPr>
          <w:rFonts w:ascii="Times New Roman" w:eastAsia="Times New Roman" w:hAnsi="Times New Roman" w:cs="Times New Roman"/>
          <w:b/>
          <w:bCs/>
          <w:color w:val="00000A"/>
          <w:sz w:val="24"/>
          <w:szCs w:val="24"/>
          <w:lang w:eastAsia="pl-PL"/>
        </w:rPr>
        <w:t>.</w:t>
      </w:r>
    </w:p>
    <w:p w14:paraId="2C4C9F3F" w14:textId="77777777" w:rsidR="00B36857" w:rsidRDefault="00B36857" w:rsidP="00B36857">
      <w:pPr>
        <w:pStyle w:val="Standard"/>
        <w:widowControl w:val="0"/>
        <w:spacing w:after="0" w:line="288" w:lineRule="auto"/>
        <w:jc w:val="both"/>
      </w:pPr>
    </w:p>
    <w:p w14:paraId="12860257" w14:textId="77777777" w:rsidR="00801013" w:rsidRPr="00801013" w:rsidRDefault="00801013" w:rsidP="00801013">
      <w:pPr>
        <w:pStyle w:val="PARSgrsf"/>
        <w:spacing w:before="57" w:after="240"/>
        <w:jc w:val="both"/>
        <w:rPr>
          <w:b w:val="0"/>
          <w:color w:val="auto"/>
        </w:rPr>
      </w:pPr>
      <w:r>
        <w:t>§ 19.</w:t>
      </w:r>
      <w:r w:rsidRPr="00801013">
        <w:rPr>
          <w:bCs w:val="0"/>
          <w:color w:val="00CC00"/>
          <w:sz w:val="24"/>
          <w:szCs w:val="24"/>
        </w:rPr>
        <w:t xml:space="preserve"> </w:t>
      </w:r>
      <w:r w:rsidRPr="00801013">
        <w:rPr>
          <w:b w:val="0"/>
          <w:color w:val="auto"/>
          <w:sz w:val="24"/>
          <w:szCs w:val="24"/>
        </w:rPr>
        <w:t>1.</w:t>
      </w:r>
      <w:r w:rsidRPr="00801013">
        <w:rPr>
          <w:color w:val="auto"/>
          <w:sz w:val="24"/>
          <w:szCs w:val="24"/>
        </w:rPr>
        <w:t xml:space="preserve"> </w:t>
      </w:r>
      <w:r w:rsidRPr="00801013">
        <w:rPr>
          <w:b w:val="0"/>
          <w:color w:val="auto"/>
          <w:sz w:val="24"/>
          <w:szCs w:val="24"/>
        </w:rPr>
        <w:t xml:space="preserve">W Gminie Kolbuszowa, na terenach wyłączonych z produkcji rolnej dopuszcza się hodowlę zwierząt gospodarskich w zabudowie jednorodzinnej i gospodarstwach typu zagrodowego wyposażonych w budynki inwentarskie spełniające wymogi określone w </w:t>
      </w:r>
      <w:r w:rsidRPr="00801013">
        <w:rPr>
          <w:b w:val="0"/>
          <w:color w:val="auto"/>
          <w:sz w:val="24"/>
          <w:szCs w:val="24"/>
        </w:rPr>
        <w:lastRenderedPageBreak/>
        <w:t>przepisach odrębnych.</w:t>
      </w:r>
    </w:p>
    <w:p w14:paraId="3A147DE6" w14:textId="77777777" w:rsidR="00801013" w:rsidRPr="00801013" w:rsidRDefault="00801013" w:rsidP="00801013">
      <w:pPr>
        <w:numPr>
          <w:ilvl w:val="0"/>
          <w:numId w:val="21"/>
        </w:numPr>
        <w:spacing w:before="57" w:after="240" w:line="280" w:lineRule="atLeast"/>
        <w:rPr>
          <w:rFonts w:ascii="Times New Roman" w:eastAsia="Times New Roman" w:hAnsi="Times New Roman" w:cs="Times New Roman"/>
          <w:bCs/>
          <w:sz w:val="24"/>
          <w:szCs w:val="24"/>
          <w:lang w:eastAsia="pl-PL"/>
        </w:rPr>
      </w:pPr>
      <w:r w:rsidRPr="00801013">
        <w:rPr>
          <w:rFonts w:ascii="Times New Roman" w:eastAsia="Times New Roman" w:hAnsi="Times New Roman" w:cs="Times New Roman"/>
          <w:bCs/>
          <w:sz w:val="24"/>
          <w:szCs w:val="24"/>
          <w:lang w:eastAsia="pl-PL"/>
        </w:rPr>
        <w:t xml:space="preserve">Osoby prowadzące hodowlę zwierząt gospodarskich powinny dołożyć </w:t>
      </w:r>
      <w:r w:rsidR="00041856" w:rsidRPr="00801013">
        <w:rPr>
          <w:rFonts w:ascii="Times New Roman" w:eastAsia="Times New Roman" w:hAnsi="Times New Roman" w:cs="Times New Roman"/>
          <w:bCs/>
          <w:sz w:val="24"/>
          <w:szCs w:val="24"/>
          <w:lang w:eastAsia="pl-PL"/>
        </w:rPr>
        <w:t>starań,</w:t>
      </w:r>
      <w:r w:rsidRPr="00801013">
        <w:rPr>
          <w:rFonts w:ascii="Times New Roman" w:eastAsia="Times New Roman" w:hAnsi="Times New Roman" w:cs="Times New Roman"/>
          <w:bCs/>
          <w:sz w:val="24"/>
          <w:szCs w:val="24"/>
          <w:lang w:eastAsia="pl-PL"/>
        </w:rPr>
        <w:t xml:space="preserve"> aby zwierzęta były jak najmniej uciążliwe dla otoczenia.</w:t>
      </w:r>
    </w:p>
    <w:p w14:paraId="3F2EC688" w14:textId="77777777" w:rsidR="00801013" w:rsidRPr="00801013" w:rsidRDefault="00801013" w:rsidP="00801013">
      <w:pPr>
        <w:numPr>
          <w:ilvl w:val="0"/>
          <w:numId w:val="21"/>
        </w:numPr>
        <w:spacing w:before="57" w:after="240" w:line="280" w:lineRule="atLeast"/>
        <w:rPr>
          <w:rFonts w:ascii="Times New Roman" w:eastAsia="Times New Roman" w:hAnsi="Times New Roman" w:cs="Times New Roman"/>
          <w:bCs/>
          <w:sz w:val="24"/>
          <w:szCs w:val="24"/>
          <w:lang w:eastAsia="pl-PL"/>
        </w:rPr>
      </w:pPr>
      <w:r w:rsidRPr="00801013">
        <w:rPr>
          <w:rFonts w:ascii="Times New Roman" w:eastAsia="Times New Roman" w:hAnsi="Times New Roman" w:cs="Times New Roman"/>
          <w:bCs/>
          <w:sz w:val="24"/>
          <w:szCs w:val="24"/>
          <w:lang w:eastAsia="pl-PL"/>
        </w:rPr>
        <w:t>Osoby prowadzące hodowlę zwierząt przeciwdziałają zanieczyszczeniom wód powierzchniowych i podziemnych nieczystościami powstałymi podczas chowu i hodowli zwierząt.</w:t>
      </w:r>
    </w:p>
    <w:p w14:paraId="0083316B" w14:textId="77777777" w:rsidR="00801013" w:rsidRPr="00801013" w:rsidRDefault="00801013" w:rsidP="00801013">
      <w:pPr>
        <w:numPr>
          <w:ilvl w:val="0"/>
          <w:numId w:val="21"/>
        </w:numPr>
        <w:spacing w:before="57" w:after="240" w:line="280" w:lineRule="atLeast"/>
        <w:rPr>
          <w:rFonts w:eastAsia="Times New Roman" w:cs="Times New Roman"/>
          <w:lang w:eastAsia="pl-PL"/>
        </w:rPr>
      </w:pPr>
      <w:r w:rsidRPr="00801013">
        <w:rPr>
          <w:rFonts w:ascii="Times New Roman" w:eastAsia="Times New Roman" w:hAnsi="Times New Roman" w:cs="Times New Roman"/>
          <w:bCs/>
          <w:sz w:val="24"/>
          <w:szCs w:val="24"/>
          <w:lang w:eastAsia="pl-PL"/>
        </w:rPr>
        <w:t>Zwierzęta gospodarskie powinny mieć zapewnione odpowiednie pomieszczenia do ich hodowli oraz powinny być zabezpieczone przed samowolnym opuszczaniem nieruchomości.</w:t>
      </w:r>
    </w:p>
    <w:p w14:paraId="440B7976" w14:textId="77777777" w:rsidR="00801013" w:rsidRPr="00801013" w:rsidRDefault="00801013" w:rsidP="00801013">
      <w:pPr>
        <w:spacing w:before="57" w:after="0" w:line="280" w:lineRule="atLeast"/>
        <w:jc w:val="center"/>
        <w:rPr>
          <w:rFonts w:ascii="Times New Roman" w:eastAsia="Times New Roman" w:hAnsi="Times New Roman" w:cs="Times New Roman"/>
          <w:b/>
          <w:bCs/>
          <w:sz w:val="24"/>
          <w:szCs w:val="24"/>
          <w:lang w:eastAsia="pl-PL"/>
        </w:rPr>
      </w:pPr>
      <w:r w:rsidRPr="00801013">
        <w:rPr>
          <w:rFonts w:ascii="Times New Roman" w:eastAsia="Times New Roman" w:hAnsi="Times New Roman" w:cs="Times New Roman"/>
          <w:b/>
          <w:bCs/>
          <w:sz w:val="24"/>
          <w:szCs w:val="24"/>
          <w:lang w:eastAsia="pl-PL"/>
        </w:rPr>
        <w:t>Rozdział IX</w:t>
      </w:r>
    </w:p>
    <w:p w14:paraId="073F886D" w14:textId="77777777" w:rsidR="00801013" w:rsidRDefault="00801013" w:rsidP="00801013">
      <w:pPr>
        <w:widowControl/>
        <w:spacing w:after="240"/>
        <w:jc w:val="center"/>
        <w:rPr>
          <w:rFonts w:ascii="Times New Roman" w:eastAsia="Times New Roman" w:hAnsi="Times New Roman" w:cs="Times New Roman"/>
          <w:b/>
          <w:bCs/>
          <w:color w:val="00000A"/>
          <w:sz w:val="24"/>
          <w:szCs w:val="24"/>
          <w:lang w:eastAsia="pl-PL"/>
        </w:rPr>
      </w:pPr>
      <w:r w:rsidRPr="00801013">
        <w:rPr>
          <w:rFonts w:ascii="Times New Roman" w:eastAsia="Times New Roman" w:hAnsi="Times New Roman" w:cs="Times New Roman"/>
          <w:b/>
          <w:bCs/>
          <w:color w:val="00000A"/>
          <w:sz w:val="24"/>
          <w:szCs w:val="24"/>
          <w:lang w:eastAsia="pl-PL"/>
        </w:rPr>
        <w:t>Obszary podlegające obowiązkowej deratyzacji i terminy jej przeprowadzania</w:t>
      </w:r>
      <w:r>
        <w:rPr>
          <w:rFonts w:ascii="Times New Roman" w:eastAsia="Times New Roman" w:hAnsi="Times New Roman" w:cs="Times New Roman"/>
          <w:b/>
          <w:bCs/>
          <w:color w:val="00000A"/>
          <w:sz w:val="24"/>
          <w:szCs w:val="24"/>
          <w:lang w:eastAsia="pl-PL"/>
        </w:rPr>
        <w:t>.</w:t>
      </w:r>
    </w:p>
    <w:p w14:paraId="2B617366" w14:textId="77777777" w:rsidR="00801013" w:rsidRDefault="00801013" w:rsidP="00801013">
      <w:pPr>
        <w:widowControl/>
        <w:spacing w:after="240"/>
        <w:rPr>
          <w:rFonts w:ascii="Times New Roman" w:eastAsia="Times New Roman" w:hAnsi="Times New Roman" w:cs="Times New Roman"/>
          <w:bCs/>
          <w:color w:val="00000A"/>
          <w:sz w:val="24"/>
          <w:szCs w:val="24"/>
          <w:lang w:eastAsia="pl-PL"/>
        </w:rPr>
      </w:pPr>
      <w:r>
        <w:rPr>
          <w:rFonts w:ascii="Times New Roman" w:eastAsia="Times New Roman" w:hAnsi="Times New Roman" w:cs="Times New Roman"/>
          <w:b/>
          <w:bCs/>
          <w:color w:val="00000A"/>
          <w:sz w:val="24"/>
          <w:szCs w:val="24"/>
          <w:lang w:eastAsia="pl-PL"/>
        </w:rPr>
        <w:t xml:space="preserve">§ 20. </w:t>
      </w:r>
      <w:r w:rsidRPr="00801013">
        <w:rPr>
          <w:rFonts w:ascii="Times New Roman" w:eastAsia="Times New Roman" w:hAnsi="Times New Roman" w:cs="Times New Roman"/>
          <w:bCs/>
          <w:color w:val="00000A"/>
          <w:sz w:val="24"/>
          <w:szCs w:val="24"/>
          <w:lang w:eastAsia="pl-PL"/>
        </w:rPr>
        <w:t>1.</w:t>
      </w:r>
      <w:r>
        <w:rPr>
          <w:rFonts w:ascii="Times New Roman" w:eastAsia="Times New Roman" w:hAnsi="Times New Roman" w:cs="Times New Roman"/>
          <w:b/>
          <w:bCs/>
          <w:color w:val="00000A"/>
          <w:sz w:val="24"/>
          <w:szCs w:val="24"/>
          <w:lang w:eastAsia="pl-PL"/>
        </w:rPr>
        <w:t xml:space="preserve"> </w:t>
      </w:r>
      <w:r w:rsidRPr="00801013">
        <w:rPr>
          <w:rFonts w:ascii="Times New Roman" w:eastAsia="Times New Roman" w:hAnsi="Times New Roman" w:cs="Times New Roman"/>
          <w:bCs/>
          <w:color w:val="00000A"/>
          <w:sz w:val="24"/>
          <w:szCs w:val="24"/>
          <w:lang w:eastAsia="pl-PL"/>
        </w:rPr>
        <w:t>Obowiązkową deratyzacją objęte</w:t>
      </w:r>
      <w:r>
        <w:rPr>
          <w:rFonts w:ascii="Times New Roman" w:eastAsia="Times New Roman" w:hAnsi="Times New Roman" w:cs="Times New Roman"/>
          <w:bCs/>
          <w:color w:val="00000A"/>
          <w:sz w:val="24"/>
          <w:szCs w:val="24"/>
          <w:lang w:eastAsia="pl-PL"/>
        </w:rPr>
        <w:t xml:space="preserve"> są obszary zabudowane budynkami mieszkalnymi wielolokalowymi, obiekty użyteczności publicznej, obsługi ludności oraz nieruchomości w obrębie, których utrzymywan</w:t>
      </w:r>
      <w:r w:rsidR="00DC4BE0">
        <w:rPr>
          <w:rFonts w:ascii="Times New Roman" w:eastAsia="Times New Roman" w:hAnsi="Times New Roman" w:cs="Times New Roman"/>
          <w:bCs/>
          <w:color w:val="00000A"/>
          <w:sz w:val="24"/>
          <w:szCs w:val="24"/>
          <w:lang w:eastAsia="pl-PL"/>
        </w:rPr>
        <w:t>e</w:t>
      </w:r>
      <w:r>
        <w:rPr>
          <w:rFonts w:ascii="Times New Roman" w:eastAsia="Times New Roman" w:hAnsi="Times New Roman" w:cs="Times New Roman"/>
          <w:bCs/>
          <w:color w:val="00000A"/>
          <w:sz w:val="24"/>
          <w:szCs w:val="24"/>
          <w:lang w:eastAsia="pl-PL"/>
        </w:rPr>
        <w:t xml:space="preserve"> są zwierzęta gospodarskie.</w:t>
      </w:r>
    </w:p>
    <w:p w14:paraId="5494D390" w14:textId="77777777" w:rsidR="00206417" w:rsidRPr="00206417" w:rsidRDefault="00801013" w:rsidP="00206417">
      <w:pPr>
        <w:widowControl/>
        <w:spacing w:after="240"/>
        <w:rPr>
          <w:rFonts w:ascii="Times New Roman" w:eastAsia="Times New Roman" w:hAnsi="Times New Roman" w:cs="Times New Roman"/>
          <w:bCs/>
          <w:color w:val="00000A"/>
          <w:spacing w:val="-2"/>
          <w:sz w:val="24"/>
          <w:szCs w:val="24"/>
          <w:lang w:eastAsia="pl-PL"/>
        </w:rPr>
      </w:pPr>
      <w:r>
        <w:rPr>
          <w:rFonts w:ascii="Times New Roman" w:eastAsia="Times New Roman" w:hAnsi="Times New Roman" w:cs="Times New Roman"/>
          <w:bCs/>
          <w:color w:val="00000A"/>
          <w:sz w:val="24"/>
          <w:szCs w:val="24"/>
          <w:lang w:eastAsia="pl-PL"/>
        </w:rPr>
        <w:t xml:space="preserve">2. Obowiązkową deratyzację przeprowadza się raz </w:t>
      </w:r>
      <w:r w:rsidR="001E7F7A">
        <w:rPr>
          <w:rFonts w:ascii="Times New Roman" w:eastAsia="Times New Roman" w:hAnsi="Times New Roman" w:cs="Times New Roman"/>
          <w:bCs/>
          <w:color w:val="00000A"/>
          <w:sz w:val="24"/>
          <w:szCs w:val="24"/>
          <w:lang w:eastAsia="pl-PL"/>
        </w:rPr>
        <w:t>w roku, w miesiącu październiku</w:t>
      </w:r>
    </w:p>
    <w:p w14:paraId="6C852E66" w14:textId="77777777" w:rsidR="00E97FB4" w:rsidRPr="009F2E97" w:rsidRDefault="00E97FB4" w:rsidP="00565E07">
      <w:pPr>
        <w:spacing w:after="0"/>
        <w:rPr>
          <w:rFonts w:ascii="Times New Roman" w:hAnsi="Times New Roman" w:cs="Times New Roman"/>
          <w:sz w:val="24"/>
        </w:rPr>
      </w:pPr>
    </w:p>
    <w:sectPr w:rsidR="00E97FB4" w:rsidRPr="009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F1"/>
    <w:multiLevelType w:val="hybridMultilevel"/>
    <w:tmpl w:val="2C74BDCA"/>
    <w:lvl w:ilvl="0" w:tplc="04150011">
      <w:start w:val="1"/>
      <w:numFmt w:val="decimal"/>
      <w:lvlText w:val="%1)"/>
      <w:lvlJc w:val="left"/>
      <w:pPr>
        <w:ind w:left="786"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3C840A1"/>
    <w:multiLevelType w:val="multilevel"/>
    <w:tmpl w:val="335A4BDC"/>
    <w:lvl w:ilvl="0">
      <w:start w:val="2"/>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23F61"/>
    <w:multiLevelType w:val="hybridMultilevel"/>
    <w:tmpl w:val="437AFDC8"/>
    <w:lvl w:ilvl="0" w:tplc="795AE1F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07F90F38"/>
    <w:multiLevelType w:val="multilevel"/>
    <w:tmpl w:val="02909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C81FAB"/>
    <w:multiLevelType w:val="multilevel"/>
    <w:tmpl w:val="24D09D40"/>
    <w:lvl w:ilvl="0">
      <w:start w:val="1"/>
      <w:numFmt w:val="decimal"/>
      <w:lvlText w:val="%1)"/>
      <w:lvlJc w:val="left"/>
      <w:pPr>
        <w:ind w:left="644" w:hanging="360"/>
      </w:pPr>
      <w:rPr>
        <w:rFonts w:ascii="Times New Roman" w:hAnsi="Times New Roman" w:cs="Times New Roman" w:hint="default"/>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4070998"/>
    <w:multiLevelType w:val="hybridMultilevel"/>
    <w:tmpl w:val="BA82A61C"/>
    <w:lvl w:ilvl="0" w:tplc="0E9CBFF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173CE"/>
    <w:multiLevelType w:val="multilevel"/>
    <w:tmpl w:val="FFE815F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135295"/>
    <w:multiLevelType w:val="multilevel"/>
    <w:tmpl w:val="DB16687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87F7CBF"/>
    <w:multiLevelType w:val="hybridMultilevel"/>
    <w:tmpl w:val="A654808A"/>
    <w:lvl w:ilvl="0" w:tplc="579EC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961D64"/>
    <w:multiLevelType w:val="hybridMultilevel"/>
    <w:tmpl w:val="288CFA42"/>
    <w:lvl w:ilvl="0" w:tplc="64881E1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F070869"/>
    <w:multiLevelType w:val="hybridMultilevel"/>
    <w:tmpl w:val="4C9432A0"/>
    <w:lvl w:ilvl="0" w:tplc="43522DB0">
      <w:start w:val="4"/>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34DC1"/>
    <w:multiLevelType w:val="multilevel"/>
    <w:tmpl w:val="67EAFA4A"/>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2" w15:restartNumberingAfterBreak="0">
    <w:nsid w:val="2B4E7DC0"/>
    <w:multiLevelType w:val="multilevel"/>
    <w:tmpl w:val="263C36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1D715D"/>
    <w:multiLevelType w:val="hybridMultilevel"/>
    <w:tmpl w:val="9FEA4A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267565A"/>
    <w:multiLevelType w:val="hybridMultilevel"/>
    <w:tmpl w:val="10F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431"/>
    <w:multiLevelType w:val="hybridMultilevel"/>
    <w:tmpl w:val="9236976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7B5689"/>
    <w:multiLevelType w:val="hybridMultilevel"/>
    <w:tmpl w:val="B3160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D2952"/>
    <w:multiLevelType w:val="multilevel"/>
    <w:tmpl w:val="CF74154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1D46AA"/>
    <w:multiLevelType w:val="hybridMultilevel"/>
    <w:tmpl w:val="8E3280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B61AB5"/>
    <w:multiLevelType w:val="multilevel"/>
    <w:tmpl w:val="7010AA24"/>
    <w:lvl w:ilvl="0">
      <w:start w:val="2"/>
      <w:numFmt w:val="decimal"/>
      <w:lvlText w:val="%1."/>
      <w:lvlJc w:val="left"/>
      <w:pPr>
        <w:ind w:left="5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7F28A3"/>
    <w:multiLevelType w:val="multilevel"/>
    <w:tmpl w:val="70AA91E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4C080E55"/>
    <w:multiLevelType w:val="multilevel"/>
    <w:tmpl w:val="FE14E4D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CB58D2"/>
    <w:multiLevelType w:val="hybridMultilevel"/>
    <w:tmpl w:val="F6CE0952"/>
    <w:lvl w:ilvl="0" w:tplc="D6D67144">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C66290"/>
    <w:multiLevelType w:val="hybridMultilevel"/>
    <w:tmpl w:val="14CC26B8"/>
    <w:lvl w:ilvl="0" w:tplc="A166561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15:restartNumberingAfterBreak="0">
    <w:nsid w:val="5C527224"/>
    <w:multiLevelType w:val="multilevel"/>
    <w:tmpl w:val="4D1C93D6"/>
    <w:lvl w:ilvl="0">
      <w:start w:val="1"/>
      <w:numFmt w:val="decimal"/>
      <w:lvlText w:val="%1)"/>
      <w:lvlJc w:val="left"/>
      <w:pPr>
        <w:ind w:left="78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60B07CB7"/>
    <w:multiLevelType w:val="hybridMultilevel"/>
    <w:tmpl w:val="C400D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A5F0D"/>
    <w:multiLevelType w:val="multilevel"/>
    <w:tmpl w:val="9D4AB3A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A716F6"/>
    <w:multiLevelType w:val="multilevel"/>
    <w:tmpl w:val="0900C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A56DEC"/>
    <w:multiLevelType w:val="multilevel"/>
    <w:tmpl w:val="7BC837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067FC5"/>
    <w:multiLevelType w:val="hybridMultilevel"/>
    <w:tmpl w:val="FC620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221472">
    <w:abstractNumId w:val="16"/>
  </w:num>
  <w:num w:numId="2" w16cid:durableId="1185436547">
    <w:abstractNumId w:val="9"/>
  </w:num>
  <w:num w:numId="3" w16cid:durableId="392430738">
    <w:abstractNumId w:val="26"/>
  </w:num>
  <w:num w:numId="4" w16cid:durableId="1602029741">
    <w:abstractNumId w:val="3"/>
  </w:num>
  <w:num w:numId="5" w16cid:durableId="451827282">
    <w:abstractNumId w:val="0"/>
  </w:num>
  <w:num w:numId="6" w16cid:durableId="553279850">
    <w:abstractNumId w:val="5"/>
  </w:num>
  <w:num w:numId="7" w16cid:durableId="389303859">
    <w:abstractNumId w:val="22"/>
  </w:num>
  <w:num w:numId="8" w16cid:durableId="1579053406">
    <w:abstractNumId w:val="10"/>
  </w:num>
  <w:num w:numId="9" w16cid:durableId="1557353348">
    <w:abstractNumId w:val="14"/>
  </w:num>
  <w:num w:numId="10" w16cid:durableId="1133445877">
    <w:abstractNumId w:val="19"/>
  </w:num>
  <w:num w:numId="11" w16cid:durableId="91047806">
    <w:abstractNumId w:val="27"/>
  </w:num>
  <w:num w:numId="12" w16cid:durableId="832065299">
    <w:abstractNumId w:val="7"/>
  </w:num>
  <w:num w:numId="13" w16cid:durableId="286618965">
    <w:abstractNumId w:val="29"/>
  </w:num>
  <w:num w:numId="14" w16cid:durableId="231543069">
    <w:abstractNumId w:val="21"/>
  </w:num>
  <w:num w:numId="15" w16cid:durableId="2070759222">
    <w:abstractNumId w:val="4"/>
  </w:num>
  <w:num w:numId="16" w16cid:durableId="1179614323">
    <w:abstractNumId w:val="11"/>
  </w:num>
  <w:num w:numId="17" w16cid:durableId="1696928421">
    <w:abstractNumId w:val="25"/>
  </w:num>
  <w:num w:numId="18" w16cid:durableId="1006052408">
    <w:abstractNumId w:val="17"/>
  </w:num>
  <w:num w:numId="19" w16cid:durableId="1414859243">
    <w:abstractNumId w:val="20"/>
  </w:num>
  <w:num w:numId="20" w16cid:durableId="196629799">
    <w:abstractNumId w:val="28"/>
  </w:num>
  <w:num w:numId="21" w16cid:durableId="802887774">
    <w:abstractNumId w:val="1"/>
  </w:num>
  <w:num w:numId="22" w16cid:durableId="872882197">
    <w:abstractNumId w:val="12"/>
  </w:num>
  <w:num w:numId="23" w16cid:durableId="253559308">
    <w:abstractNumId w:val="6"/>
  </w:num>
  <w:num w:numId="24" w16cid:durableId="1770463998">
    <w:abstractNumId w:val="24"/>
  </w:num>
  <w:num w:numId="25" w16cid:durableId="1370301972">
    <w:abstractNumId w:val="23"/>
  </w:num>
  <w:num w:numId="26" w16cid:durableId="1807623501">
    <w:abstractNumId w:val="13"/>
  </w:num>
  <w:num w:numId="27" w16cid:durableId="1230849536">
    <w:abstractNumId w:val="8"/>
  </w:num>
  <w:num w:numId="28" w16cid:durableId="354236723">
    <w:abstractNumId w:val="15"/>
  </w:num>
  <w:num w:numId="29" w16cid:durableId="1016418226">
    <w:abstractNumId w:val="18"/>
  </w:num>
  <w:num w:numId="30" w16cid:durableId="72509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14"/>
    <w:rsid w:val="0002367D"/>
    <w:rsid w:val="00041856"/>
    <w:rsid w:val="00087A4E"/>
    <w:rsid w:val="000E3F67"/>
    <w:rsid w:val="000F2718"/>
    <w:rsid w:val="00124AB5"/>
    <w:rsid w:val="00136C54"/>
    <w:rsid w:val="00165367"/>
    <w:rsid w:val="00192ED1"/>
    <w:rsid w:val="001A5DDB"/>
    <w:rsid w:val="001E24BC"/>
    <w:rsid w:val="001E3B21"/>
    <w:rsid w:val="001E7F7A"/>
    <w:rsid w:val="00206417"/>
    <w:rsid w:val="00224B5B"/>
    <w:rsid w:val="00250382"/>
    <w:rsid w:val="002667C6"/>
    <w:rsid w:val="002F4F36"/>
    <w:rsid w:val="003118C2"/>
    <w:rsid w:val="00311FC9"/>
    <w:rsid w:val="00316971"/>
    <w:rsid w:val="0039533D"/>
    <w:rsid w:val="003A1E32"/>
    <w:rsid w:val="003B0F53"/>
    <w:rsid w:val="00404595"/>
    <w:rsid w:val="00413B9F"/>
    <w:rsid w:val="00420857"/>
    <w:rsid w:val="004359E0"/>
    <w:rsid w:val="00435EAD"/>
    <w:rsid w:val="004613D1"/>
    <w:rsid w:val="004A49D4"/>
    <w:rsid w:val="004E2B2C"/>
    <w:rsid w:val="00501925"/>
    <w:rsid w:val="0053289D"/>
    <w:rsid w:val="00545142"/>
    <w:rsid w:val="00565E07"/>
    <w:rsid w:val="00590D14"/>
    <w:rsid w:val="005E1670"/>
    <w:rsid w:val="005E4606"/>
    <w:rsid w:val="005F77A5"/>
    <w:rsid w:val="00604E16"/>
    <w:rsid w:val="006251DD"/>
    <w:rsid w:val="006279C1"/>
    <w:rsid w:val="0063108F"/>
    <w:rsid w:val="0065046F"/>
    <w:rsid w:val="0066448E"/>
    <w:rsid w:val="00686F9D"/>
    <w:rsid w:val="006A7957"/>
    <w:rsid w:val="006C4F22"/>
    <w:rsid w:val="006C5DEF"/>
    <w:rsid w:val="006D5F61"/>
    <w:rsid w:val="00711FB2"/>
    <w:rsid w:val="00727E3F"/>
    <w:rsid w:val="00742114"/>
    <w:rsid w:val="007A375E"/>
    <w:rsid w:val="007D1F6D"/>
    <w:rsid w:val="00801013"/>
    <w:rsid w:val="0080270B"/>
    <w:rsid w:val="00803CE6"/>
    <w:rsid w:val="00813F2E"/>
    <w:rsid w:val="00836001"/>
    <w:rsid w:val="00850F76"/>
    <w:rsid w:val="00866803"/>
    <w:rsid w:val="00876DC1"/>
    <w:rsid w:val="008C30B7"/>
    <w:rsid w:val="008E3B77"/>
    <w:rsid w:val="009229FF"/>
    <w:rsid w:val="00927648"/>
    <w:rsid w:val="0096478E"/>
    <w:rsid w:val="00994013"/>
    <w:rsid w:val="009B4A2A"/>
    <w:rsid w:val="009E7F81"/>
    <w:rsid w:val="009F2E97"/>
    <w:rsid w:val="009F685B"/>
    <w:rsid w:val="00A15F50"/>
    <w:rsid w:val="00A568CE"/>
    <w:rsid w:val="00A95AF0"/>
    <w:rsid w:val="00AB53CE"/>
    <w:rsid w:val="00AD0FCD"/>
    <w:rsid w:val="00B1296A"/>
    <w:rsid w:val="00B36857"/>
    <w:rsid w:val="00B46F4B"/>
    <w:rsid w:val="00B5790F"/>
    <w:rsid w:val="00B961ED"/>
    <w:rsid w:val="00BA7EEE"/>
    <w:rsid w:val="00BB4891"/>
    <w:rsid w:val="00BC46A3"/>
    <w:rsid w:val="00BD59BE"/>
    <w:rsid w:val="00BE71AE"/>
    <w:rsid w:val="00BF49EA"/>
    <w:rsid w:val="00C03625"/>
    <w:rsid w:val="00C30ED8"/>
    <w:rsid w:val="00C7166B"/>
    <w:rsid w:val="00C724F3"/>
    <w:rsid w:val="00C808FB"/>
    <w:rsid w:val="00C81602"/>
    <w:rsid w:val="00C900C2"/>
    <w:rsid w:val="00CA6F0D"/>
    <w:rsid w:val="00CB77F4"/>
    <w:rsid w:val="00CF6419"/>
    <w:rsid w:val="00D00DE7"/>
    <w:rsid w:val="00D03030"/>
    <w:rsid w:val="00D11492"/>
    <w:rsid w:val="00D75563"/>
    <w:rsid w:val="00D80DB2"/>
    <w:rsid w:val="00DA4902"/>
    <w:rsid w:val="00DC4BE0"/>
    <w:rsid w:val="00E365AB"/>
    <w:rsid w:val="00E57AC8"/>
    <w:rsid w:val="00E939ED"/>
    <w:rsid w:val="00E97FB4"/>
    <w:rsid w:val="00EB7217"/>
    <w:rsid w:val="00EC095F"/>
    <w:rsid w:val="00EC10D6"/>
    <w:rsid w:val="00EE140C"/>
    <w:rsid w:val="00EF7C71"/>
    <w:rsid w:val="00F1124C"/>
    <w:rsid w:val="00F32066"/>
    <w:rsid w:val="00F5590F"/>
    <w:rsid w:val="00F908EA"/>
    <w:rsid w:val="00FD5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58BA"/>
  <w15:docId w15:val="{88AA68C1-67D4-4A49-8C5F-F1DE03D3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90D14"/>
    <w:pPr>
      <w:widowControl w:val="0"/>
      <w:suppressAutoHyphens/>
      <w:autoSpaceDN w:val="0"/>
      <w:jc w:val="both"/>
      <w:textAlignment w:val="baseline"/>
    </w:pPr>
    <w:rPr>
      <w:rFonts w:ascii="Calibri" w:eastAsia="SimSun" w:hAnsi="Calibri" w:cs="Tahoma"/>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8C30B7"/>
    <w:pPr>
      <w:spacing w:after="0" w:line="240" w:lineRule="auto"/>
    </w:pPr>
    <w:rPr>
      <w:rFonts w:asciiTheme="majorHAnsi" w:eastAsiaTheme="majorEastAsia" w:hAnsiTheme="majorHAnsi" w:cstheme="majorBidi"/>
      <w:szCs w:val="20"/>
    </w:rPr>
  </w:style>
  <w:style w:type="paragraph" w:styleId="Akapitzlist">
    <w:name w:val="List Paragraph"/>
    <w:basedOn w:val="Normalny"/>
    <w:uiPriority w:val="34"/>
    <w:qFormat/>
    <w:rsid w:val="009B4A2A"/>
    <w:pPr>
      <w:ind w:left="720"/>
      <w:contextualSpacing/>
    </w:pPr>
  </w:style>
  <w:style w:type="paragraph" w:customStyle="1" w:styleId="Brakstyluakapitowego">
    <w:name w:val="[Brak stylu akapitowego]"/>
    <w:rsid w:val="00E97FB4"/>
    <w:pPr>
      <w:widowControl w:val="0"/>
      <w:suppressAutoHyphens/>
      <w:autoSpaceDN w:val="0"/>
      <w:spacing w:after="0" w:line="288" w:lineRule="auto"/>
      <w:textAlignment w:val="baseline"/>
    </w:pPr>
    <w:rPr>
      <w:rFonts w:eastAsia="Times New Roman"/>
      <w:color w:val="000000"/>
      <w:kern w:val="3"/>
      <w:lang w:eastAsia="pl-PL"/>
    </w:rPr>
  </w:style>
  <w:style w:type="paragraph" w:customStyle="1" w:styleId="PARSgrsf">
    <w:name w:val="PARSgrsf"/>
    <w:basedOn w:val="Brakstyluakapitowego"/>
    <w:rsid w:val="00E97FB4"/>
    <w:pPr>
      <w:spacing w:before="113" w:line="280" w:lineRule="atLeast"/>
      <w:jc w:val="center"/>
    </w:pPr>
    <w:rPr>
      <w:b/>
      <w:bCs/>
      <w:sz w:val="21"/>
      <w:szCs w:val="21"/>
    </w:rPr>
  </w:style>
  <w:style w:type="paragraph" w:customStyle="1" w:styleId="Standard">
    <w:name w:val="Standard"/>
    <w:rsid w:val="00B36857"/>
    <w:pPr>
      <w:suppressAutoHyphens/>
      <w:autoSpaceDN w:val="0"/>
      <w:textAlignment w:val="baseline"/>
    </w:pPr>
    <w:rPr>
      <w:rFonts w:ascii="Calibri" w:eastAsia="Times New Roman" w:hAnsi="Calibri"/>
      <w:kern w:val="3"/>
      <w:sz w:val="22"/>
      <w:szCs w:val="22"/>
      <w:lang w:eastAsia="pl-PL"/>
    </w:rPr>
  </w:style>
  <w:style w:type="paragraph" w:styleId="Tekstdymka">
    <w:name w:val="Balloon Text"/>
    <w:basedOn w:val="Normalny"/>
    <w:link w:val="TekstdymkaZnak"/>
    <w:uiPriority w:val="99"/>
    <w:semiHidden/>
    <w:unhideWhenUsed/>
    <w:rsid w:val="00850F76"/>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850F76"/>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9789-1F21-42F9-9207-05281114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3429</Words>
  <Characters>20579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Gmina Kolbuszowa</cp:lastModifiedBy>
  <cp:revision>6</cp:revision>
  <cp:lastPrinted>2025-03-11T09:42:00Z</cp:lastPrinted>
  <dcterms:created xsi:type="dcterms:W3CDTF">2025-03-10T11:39:00Z</dcterms:created>
  <dcterms:modified xsi:type="dcterms:W3CDTF">2025-03-12T13:34:00Z</dcterms:modified>
</cp:coreProperties>
</file>