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78" w:rsidRDefault="009C167B" w:rsidP="009C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O T O K Ó Ł  Nr XXXV/26</w:t>
      </w:r>
    </w:p>
    <w:p w:rsidR="009C167B" w:rsidRDefault="009C167B" w:rsidP="009C16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XXXV sesji IX kadencji Rady Miejskiej  w Kolbuszowej odbytej w dniu 17 sierpnia 2026 roku w budynku Urzędu Miejskiego  w Kolbuszowej , sala                 nr 1.</w:t>
      </w:r>
    </w:p>
    <w:p w:rsidR="00813939" w:rsidRDefault="00813939" w:rsidP="009C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679F">
        <w:rPr>
          <w:rFonts w:ascii="Times New Roman" w:hAnsi="Times New Roman" w:cs="Times New Roman"/>
          <w:sz w:val="28"/>
          <w:szCs w:val="28"/>
        </w:rPr>
        <w:t>Bieżąca sesja Rady Miejskiej w Kolbuszowej została zwołana na wniosek Burmistrza Kolbuszowej zgodnie z art. 20 ust. 3 ustawy z dnia 8 marca 1990 roku o samorządzie gminnym. Pisemny wniosek Burmistrza stanowi załącznik do niniejszego protokołu. Obrady XXXV sesji R</w:t>
      </w:r>
      <w:r>
        <w:rPr>
          <w:rFonts w:ascii="Times New Roman" w:hAnsi="Times New Roman" w:cs="Times New Roman"/>
          <w:sz w:val="28"/>
          <w:szCs w:val="28"/>
        </w:rPr>
        <w:t xml:space="preserve">ady Miejskiej w Kolbuszowej rozpoczęto o godzinie 14.30. Sesję otworzył  i prowadził </w:t>
      </w:r>
      <w:r w:rsidR="000439D0">
        <w:rPr>
          <w:rFonts w:ascii="Times New Roman" w:hAnsi="Times New Roman" w:cs="Times New Roman"/>
          <w:sz w:val="28"/>
          <w:szCs w:val="28"/>
        </w:rPr>
        <w:t xml:space="preserve"> Prze</w:t>
      </w:r>
      <w:r w:rsidR="007510F0">
        <w:rPr>
          <w:rFonts w:ascii="Times New Roman" w:hAnsi="Times New Roman" w:cs="Times New Roman"/>
          <w:sz w:val="28"/>
          <w:szCs w:val="28"/>
        </w:rPr>
        <w:t>wodniczący R</w:t>
      </w:r>
      <w:r>
        <w:rPr>
          <w:rFonts w:ascii="Times New Roman" w:hAnsi="Times New Roman" w:cs="Times New Roman"/>
          <w:sz w:val="28"/>
          <w:szCs w:val="28"/>
        </w:rPr>
        <w:t xml:space="preserve">ady Miejskiej P. </w:t>
      </w:r>
      <w:r w:rsidR="007510F0">
        <w:rPr>
          <w:rFonts w:ascii="Times New Roman" w:hAnsi="Times New Roman" w:cs="Times New Roman"/>
          <w:sz w:val="28"/>
          <w:szCs w:val="28"/>
        </w:rPr>
        <w:t>Jan Fryc</w:t>
      </w:r>
      <w:r w:rsidR="001F169D">
        <w:rPr>
          <w:rFonts w:ascii="Times New Roman" w:hAnsi="Times New Roman" w:cs="Times New Roman"/>
          <w:sz w:val="28"/>
          <w:szCs w:val="28"/>
        </w:rPr>
        <w:t>. W sesji udział wzięło osiemnastu radnych ( nieobecni radni : P. Tomasz Chlebek. P. Katarzyna Furtak-</w:t>
      </w:r>
      <w:proofErr w:type="spellStart"/>
      <w:r w:rsidR="001F169D">
        <w:rPr>
          <w:rFonts w:ascii="Times New Roman" w:hAnsi="Times New Roman" w:cs="Times New Roman"/>
          <w:sz w:val="28"/>
          <w:szCs w:val="28"/>
        </w:rPr>
        <w:t>Draus</w:t>
      </w:r>
      <w:proofErr w:type="spellEnd"/>
      <w:r w:rsidR="001F169D">
        <w:rPr>
          <w:rFonts w:ascii="Times New Roman" w:hAnsi="Times New Roman" w:cs="Times New Roman"/>
          <w:sz w:val="28"/>
          <w:szCs w:val="28"/>
        </w:rPr>
        <w:t>, P. Tomasz Ząbczyk) oraz zaproszeni goście co , potwierdza załączona do protokołu lista obecności. Przewodniczący Rady Miejskiej stwierdził prawomocność obrad XXXV sesji Rady Miejskiej</w:t>
      </w:r>
      <w:r w:rsidR="00E0679F">
        <w:rPr>
          <w:rFonts w:ascii="Times New Roman" w:hAnsi="Times New Roman" w:cs="Times New Roman"/>
          <w:sz w:val="28"/>
          <w:szCs w:val="28"/>
        </w:rPr>
        <w:t xml:space="preserve">   </w:t>
      </w:r>
      <w:r w:rsidR="001F169D">
        <w:rPr>
          <w:rFonts w:ascii="Times New Roman" w:hAnsi="Times New Roman" w:cs="Times New Roman"/>
          <w:sz w:val="28"/>
          <w:szCs w:val="28"/>
        </w:rPr>
        <w:t xml:space="preserve">w Kolbuszowej </w:t>
      </w:r>
      <w:r w:rsidR="00DA5D39">
        <w:rPr>
          <w:rFonts w:ascii="Times New Roman" w:hAnsi="Times New Roman" w:cs="Times New Roman"/>
          <w:sz w:val="28"/>
          <w:szCs w:val="28"/>
        </w:rPr>
        <w:t xml:space="preserve">.  W związku z awarią techniczną systemu </w:t>
      </w:r>
      <w:r w:rsidR="00E0679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A5D39">
        <w:rPr>
          <w:rFonts w:ascii="Times New Roman" w:hAnsi="Times New Roman" w:cs="Times New Roman"/>
          <w:sz w:val="28"/>
          <w:szCs w:val="28"/>
        </w:rPr>
        <w:t xml:space="preserve"> e-sesja( brak możliwości głosowania ), zostanie przeprowadzone głosowanie ręczne poinformował Przewodniczący Rady Miejskiej P. Jan Fryc.</w:t>
      </w:r>
    </w:p>
    <w:p w:rsidR="00DA5D39" w:rsidRDefault="00DA5D39" w:rsidP="009C16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Porządek  obrad XXXV sesji Rady Miejskiej przedstawia się następująco:</w:t>
      </w:r>
    </w:p>
    <w:p w:rsidR="00DA5D39" w:rsidRDefault="00DA5D39" w:rsidP="00DA5D3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Przyjęcie porządku obrad sesji.</w:t>
      </w:r>
    </w:p>
    <w:p w:rsidR="00DA5D39" w:rsidRDefault="00DA5D39" w:rsidP="00DA5D3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Podjęcie uchwały w sprawie ustalenia trybu udzielania i rozliczania dotacji dla publicznych podmiotów oświatowych oraz trybu przeprowadzania  kontroli prawidłowości ich pobrania </w:t>
      </w:r>
      <w:r w:rsidR="004B3ACE">
        <w:rPr>
          <w:rFonts w:ascii="Times New Roman" w:hAnsi="Times New Roman" w:cs="Times New Roman"/>
          <w:sz w:val="28"/>
          <w:szCs w:val="28"/>
        </w:rPr>
        <w:t xml:space="preserve"> i wykorzystywania</w:t>
      </w:r>
      <w:r w:rsidR="00D50E84">
        <w:rPr>
          <w:rFonts w:ascii="Times New Roman" w:hAnsi="Times New Roman" w:cs="Times New Roman"/>
          <w:sz w:val="28"/>
          <w:szCs w:val="28"/>
        </w:rPr>
        <w:t>.</w:t>
      </w:r>
    </w:p>
    <w:p w:rsidR="00D50E84" w:rsidRDefault="00D50E84" w:rsidP="00DA5D3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Sprawy różne.</w:t>
      </w:r>
    </w:p>
    <w:p w:rsidR="00D50E84" w:rsidRDefault="00D50E84" w:rsidP="00D50E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84">
        <w:rPr>
          <w:rFonts w:ascii="Times New Roman" w:hAnsi="Times New Roman" w:cs="Times New Roman"/>
          <w:b/>
          <w:sz w:val="28"/>
          <w:szCs w:val="28"/>
        </w:rPr>
        <w:t>Ad.1</w:t>
      </w:r>
    </w:p>
    <w:p w:rsidR="005B5808" w:rsidRDefault="005B5808" w:rsidP="005B5808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5B5808">
        <w:rPr>
          <w:rFonts w:ascii="Times New Roman" w:hAnsi="Times New Roman" w:cs="Times New Roman"/>
          <w:sz w:val="28"/>
          <w:szCs w:val="28"/>
          <w:u w:val="single"/>
        </w:rPr>
        <w:t>Wyniki imienne:</w:t>
      </w:r>
      <w:r w:rsidRPr="005B5808">
        <w:rPr>
          <w:rFonts w:ascii="Times New Roman" w:hAnsi="Times New Roman" w:cs="Times New Roman"/>
          <w:sz w:val="28"/>
          <w:szCs w:val="28"/>
        </w:rPr>
        <w:br/>
        <w:t>ZA (18)</w:t>
      </w:r>
      <w:r w:rsidRPr="005B5808">
        <w:rPr>
          <w:rFonts w:ascii="Times New Roman" w:hAnsi="Times New Roman" w:cs="Times New Roman"/>
          <w:sz w:val="28"/>
          <w:szCs w:val="28"/>
        </w:rPr>
        <w:br/>
        <w:t xml:space="preserve">Jarosław Czaja, Stanisław Długosz , Julian Dragan, Jan Fryc, Józef Fryc, Grażyna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Halat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 xml:space="preserve">, Adam Kaczanowski, Michał Karkut Grażyna Maziarz, Dariusz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Ocimek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 xml:space="preserve">, Maria Opalińska, Piotr Panek, Rafał Przybyło, Zbigniew Pytlak, Stanisław Rumak, Norbert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Tylutki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>, Karol Wesołow</w:t>
      </w:r>
      <w:r>
        <w:rPr>
          <w:rFonts w:ascii="Times New Roman" w:hAnsi="Times New Roman" w:cs="Times New Roman"/>
          <w:sz w:val="28"/>
          <w:szCs w:val="28"/>
        </w:rPr>
        <w:t xml:space="preserve">ski, Łukasz </w:t>
      </w:r>
      <w:proofErr w:type="spellStart"/>
      <w:r>
        <w:rPr>
          <w:rFonts w:ascii="Times New Roman" w:hAnsi="Times New Roman" w:cs="Times New Roman"/>
          <w:sz w:val="28"/>
          <w:szCs w:val="28"/>
        </w:rPr>
        <w:t>Zygora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NIEOBECNI (3</w:t>
      </w:r>
      <w:r w:rsidRPr="005B5808">
        <w:rPr>
          <w:rFonts w:ascii="Times New Roman" w:hAnsi="Times New Roman" w:cs="Times New Roman"/>
          <w:sz w:val="28"/>
          <w:szCs w:val="28"/>
        </w:rPr>
        <w:t>)</w:t>
      </w:r>
      <w:r w:rsidRPr="005B5808">
        <w:rPr>
          <w:rFonts w:ascii="Times New Roman" w:hAnsi="Times New Roman" w:cs="Times New Roman"/>
          <w:sz w:val="28"/>
          <w:szCs w:val="28"/>
        </w:rPr>
        <w:br/>
        <w:t>Tomasz Chlebek, Katarzyna Furtak-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Draus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>, Tomasz Ząbczyk,</w:t>
      </w:r>
    </w:p>
    <w:p w:rsidR="005B5808" w:rsidRDefault="005B5808" w:rsidP="005B5808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808">
        <w:rPr>
          <w:rFonts w:ascii="Times New Roman" w:hAnsi="Times New Roman" w:cs="Times New Roman"/>
          <w:b/>
          <w:sz w:val="28"/>
          <w:szCs w:val="28"/>
        </w:rPr>
        <w:t>Ad.2</w:t>
      </w:r>
    </w:p>
    <w:p w:rsidR="00E0679F" w:rsidRDefault="005B5808" w:rsidP="005B580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Inspektor oświaty P. Beata Posłuszny zapoznała radnych z projektem uchwały </w:t>
      </w:r>
      <w:r w:rsidR="0021339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w sprawie ustalenia trybu udzielania i rozliczania dotacji dla publicznych podmiotów oświatowych oraz trybu przeprowadzania  kontroli prawidłowości ich pobrania  i wykorzystywania</w:t>
      </w:r>
      <w:r w:rsidR="0021339F">
        <w:rPr>
          <w:rFonts w:ascii="Times New Roman" w:hAnsi="Times New Roman" w:cs="Times New Roman"/>
          <w:sz w:val="28"/>
          <w:szCs w:val="28"/>
        </w:rPr>
        <w:t>.  Na podstawie art. 38 ustawy z 27 października 2017 r. o finansowaniu zadań oświatowych organ stanowiący jednostki samorządu terytorialnego , w drodze uchwały ustala tryb udzielania i rozliczania dotacj</w:t>
      </w:r>
      <w:r w:rsidR="00D95B55">
        <w:rPr>
          <w:rFonts w:ascii="Times New Roman" w:hAnsi="Times New Roman" w:cs="Times New Roman"/>
          <w:sz w:val="28"/>
          <w:szCs w:val="28"/>
        </w:rPr>
        <w:t>i</w:t>
      </w:r>
      <w:r w:rsidR="0021339F">
        <w:rPr>
          <w:rFonts w:ascii="Times New Roman" w:hAnsi="Times New Roman" w:cs="Times New Roman"/>
          <w:sz w:val="28"/>
          <w:szCs w:val="28"/>
        </w:rPr>
        <w:t xml:space="preserve"> oraz tryb przeprowadzania kontroli  prawidłowości ich pobrania</w:t>
      </w:r>
      <w:r w:rsidR="00D95B5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1339F">
        <w:rPr>
          <w:rFonts w:ascii="Times New Roman" w:hAnsi="Times New Roman" w:cs="Times New Roman"/>
          <w:sz w:val="28"/>
          <w:szCs w:val="28"/>
        </w:rPr>
        <w:t xml:space="preserve"> i wykorzystania  P</w:t>
      </w:r>
      <w:r w:rsidR="00D95B55">
        <w:rPr>
          <w:rFonts w:ascii="Times New Roman" w:hAnsi="Times New Roman" w:cs="Times New Roman"/>
          <w:sz w:val="28"/>
          <w:szCs w:val="28"/>
        </w:rPr>
        <w:t>rojekt uchwały uwzględnia obowiązują</w:t>
      </w:r>
      <w:r w:rsidR="0021339F">
        <w:rPr>
          <w:rFonts w:ascii="Times New Roman" w:hAnsi="Times New Roman" w:cs="Times New Roman"/>
          <w:sz w:val="28"/>
          <w:szCs w:val="28"/>
        </w:rPr>
        <w:t>ce w Gminie Kolbuszowa zasady dotowania publicznych i niepublicznych jednostek oświatowych prowadzonych na terenie Gminy Kolbuszowa przez osoby fizyczne i prawne inne niż jednostka samorządu terytorialnego oraz wprowadza nowe regulacje wynikające ze zmian ustawowych oraz orzecznictwa, wpr</w:t>
      </w:r>
      <w:r w:rsidR="00D80EF9">
        <w:rPr>
          <w:rFonts w:ascii="Times New Roman" w:hAnsi="Times New Roman" w:cs="Times New Roman"/>
          <w:sz w:val="28"/>
          <w:szCs w:val="28"/>
        </w:rPr>
        <w:t xml:space="preserve">owadza nowe regulacje wynikające ze zmian ustawowych oraz orzecznictwa, wprowadzone zapisy maja dodatkowo charakter porządkowy. Rada Miejska w głosowaniu jawnym </w:t>
      </w:r>
      <w:r w:rsidR="00E0679F">
        <w:rPr>
          <w:rFonts w:ascii="Times New Roman" w:hAnsi="Times New Roman" w:cs="Times New Roman"/>
          <w:sz w:val="28"/>
          <w:szCs w:val="28"/>
        </w:rPr>
        <w:t xml:space="preserve"> Uchwałę </w:t>
      </w:r>
      <w:r w:rsidR="00E0679F" w:rsidRPr="003357D3">
        <w:rPr>
          <w:rFonts w:ascii="Times New Roman" w:hAnsi="Times New Roman" w:cs="Times New Roman"/>
          <w:b/>
          <w:sz w:val="28"/>
          <w:szCs w:val="28"/>
        </w:rPr>
        <w:t>Nr XXXV/375/26</w:t>
      </w:r>
      <w:r w:rsidR="00E0679F">
        <w:rPr>
          <w:rFonts w:ascii="Times New Roman" w:hAnsi="Times New Roman" w:cs="Times New Roman"/>
          <w:sz w:val="28"/>
          <w:szCs w:val="28"/>
        </w:rPr>
        <w:t xml:space="preserve">  w przedmiotowej  sprawie .</w:t>
      </w:r>
    </w:p>
    <w:p w:rsidR="00E0679F" w:rsidRDefault="00E0679F" w:rsidP="00E0679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5B5808">
        <w:rPr>
          <w:rFonts w:ascii="Times New Roman" w:hAnsi="Times New Roman" w:cs="Times New Roman"/>
          <w:sz w:val="28"/>
          <w:szCs w:val="28"/>
          <w:u w:val="single"/>
        </w:rPr>
        <w:t>Wyniki imienne:</w:t>
      </w:r>
      <w:r w:rsidRPr="005B5808">
        <w:rPr>
          <w:rFonts w:ascii="Times New Roman" w:hAnsi="Times New Roman" w:cs="Times New Roman"/>
          <w:sz w:val="28"/>
          <w:szCs w:val="28"/>
        </w:rPr>
        <w:br/>
        <w:t>ZA (18)</w:t>
      </w:r>
      <w:r w:rsidRPr="005B5808">
        <w:rPr>
          <w:rFonts w:ascii="Times New Roman" w:hAnsi="Times New Roman" w:cs="Times New Roman"/>
          <w:sz w:val="28"/>
          <w:szCs w:val="28"/>
        </w:rPr>
        <w:br/>
        <w:t xml:space="preserve">Jarosław Czaja, Stanisław Długosz , Julian Dragan, Jan Fryc, Józef Fryc, Grażyna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Halat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 xml:space="preserve">, Adam Kaczanowski, Michał Karkut Grażyna Maziarz, Dariusz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Ocimek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 xml:space="preserve">, Maria Opalińska, Piotr Panek, Rafał Przybyło, Zbigniew Pytlak, Stanisław Rumak, Norbert 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Tylutki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>, Karol Wesołow</w:t>
      </w:r>
      <w:r>
        <w:rPr>
          <w:rFonts w:ascii="Times New Roman" w:hAnsi="Times New Roman" w:cs="Times New Roman"/>
          <w:sz w:val="28"/>
          <w:szCs w:val="28"/>
        </w:rPr>
        <w:t xml:space="preserve">ski, Łukasz </w:t>
      </w:r>
      <w:proofErr w:type="spellStart"/>
      <w:r>
        <w:rPr>
          <w:rFonts w:ascii="Times New Roman" w:hAnsi="Times New Roman" w:cs="Times New Roman"/>
          <w:sz w:val="28"/>
          <w:szCs w:val="28"/>
        </w:rPr>
        <w:t>Zygora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NIEOBECNI (3</w:t>
      </w:r>
      <w:r w:rsidRPr="005B5808">
        <w:rPr>
          <w:rFonts w:ascii="Times New Roman" w:hAnsi="Times New Roman" w:cs="Times New Roman"/>
          <w:sz w:val="28"/>
          <w:szCs w:val="28"/>
        </w:rPr>
        <w:t>)</w:t>
      </w:r>
      <w:r w:rsidRPr="005B5808">
        <w:rPr>
          <w:rFonts w:ascii="Times New Roman" w:hAnsi="Times New Roman" w:cs="Times New Roman"/>
          <w:sz w:val="28"/>
          <w:szCs w:val="28"/>
        </w:rPr>
        <w:br/>
        <w:t>Tomasz Chlebek, Katarzyna Furtak-</w:t>
      </w:r>
      <w:proofErr w:type="spellStart"/>
      <w:r w:rsidRPr="005B5808">
        <w:rPr>
          <w:rFonts w:ascii="Times New Roman" w:hAnsi="Times New Roman" w:cs="Times New Roman"/>
          <w:sz w:val="28"/>
          <w:szCs w:val="28"/>
        </w:rPr>
        <w:t>Draus</w:t>
      </w:r>
      <w:proofErr w:type="spellEnd"/>
      <w:r w:rsidRPr="005B5808">
        <w:rPr>
          <w:rFonts w:ascii="Times New Roman" w:hAnsi="Times New Roman" w:cs="Times New Roman"/>
          <w:sz w:val="28"/>
          <w:szCs w:val="28"/>
        </w:rPr>
        <w:t>, Tomasz Ząbczyk,</w:t>
      </w:r>
    </w:p>
    <w:p w:rsidR="00F30AFF" w:rsidRDefault="00E0679F" w:rsidP="00E0679F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AFF">
        <w:rPr>
          <w:rFonts w:ascii="Times New Roman" w:hAnsi="Times New Roman" w:cs="Times New Roman"/>
          <w:b/>
          <w:sz w:val="28"/>
          <w:szCs w:val="28"/>
        </w:rPr>
        <w:t>Ad.3</w:t>
      </w:r>
    </w:p>
    <w:p w:rsidR="003357D3" w:rsidRDefault="003357D3" w:rsidP="00E0679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punkcie sprawy różne wniesiono następujące zapytania i wnioski:</w:t>
      </w:r>
    </w:p>
    <w:p w:rsidR="003357D3" w:rsidRDefault="003357D3" w:rsidP="003357D3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Radny P. Józef Fryc zwrócił się  z prośbą o udostepnienie mu porozumienia Gminy Kolbuszowa  ze Stowarzyszeniem Na rzecz Rozwoju Powiatu Kolbuszowskiego „</w:t>
      </w:r>
      <w:proofErr w:type="spellStart"/>
      <w:r>
        <w:rPr>
          <w:rFonts w:ascii="Times New Roman" w:hAnsi="Times New Roman" w:cs="Times New Roman"/>
          <w:sz w:val="28"/>
          <w:szCs w:val="28"/>
        </w:rPr>
        <w:t>Nil”z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siedzibą  w Kolbuszowej  na prowadzenie Szkoły Podstawowej im. Andrzeja </w:t>
      </w:r>
      <w:proofErr w:type="spellStart"/>
      <w:r>
        <w:rPr>
          <w:rFonts w:ascii="Times New Roman" w:hAnsi="Times New Roman" w:cs="Times New Roman"/>
          <w:sz w:val="28"/>
          <w:szCs w:val="28"/>
        </w:rPr>
        <w:t>Jadacha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 Zarębkach , które reguluje tryb </w:t>
      </w:r>
      <w:r w:rsidR="00F92F3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i szczegółowe warunki przekazania. Zapytał również na jakim etapie jest usunięcie progu zwalniającego położonego w Kolbuszowej przy ulicy</w:t>
      </w:r>
      <w:r w:rsidR="003A058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J. Piłsudskiego oraz o wysokość ewentualnych odpraw dla nauczycieli ze ZSS w Kolbuszowej Dolnej i Zarębkach.</w:t>
      </w:r>
    </w:p>
    <w:p w:rsidR="00F92F3C" w:rsidRDefault="00F92F3C" w:rsidP="003357D3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Radny P. Jarosław Czaja zapytał czym spowodowane jest </w:t>
      </w:r>
      <w:r w:rsidR="00EF7518">
        <w:rPr>
          <w:rFonts w:ascii="Times New Roman" w:hAnsi="Times New Roman" w:cs="Times New Roman"/>
          <w:sz w:val="28"/>
          <w:szCs w:val="28"/>
        </w:rPr>
        <w:t>wstrzymanie prac p</w:t>
      </w:r>
      <w:r>
        <w:rPr>
          <w:rFonts w:ascii="Times New Roman" w:hAnsi="Times New Roman" w:cs="Times New Roman"/>
          <w:sz w:val="28"/>
          <w:szCs w:val="28"/>
        </w:rPr>
        <w:t>rzy uli</w:t>
      </w:r>
      <w:r w:rsidR="00EF7518">
        <w:rPr>
          <w:rFonts w:ascii="Times New Roman" w:hAnsi="Times New Roman" w:cs="Times New Roman"/>
          <w:sz w:val="28"/>
          <w:szCs w:val="28"/>
        </w:rPr>
        <w:t>cy Sędziszowskiej w Kolbuszowej.</w:t>
      </w:r>
    </w:p>
    <w:p w:rsidR="00EF7518" w:rsidRDefault="00EF7518" w:rsidP="003357D3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Radny P. Adam Kaczanowski zwrócił się z prośbą o naprawę  urządzenia do zabawy dla dzieci , które znajduje się w Parku Niepodległości                             w Kolbuszowej.</w:t>
      </w:r>
    </w:p>
    <w:p w:rsidR="00EF7518" w:rsidRDefault="00EF7518" w:rsidP="003357D3">
      <w:pPr>
        <w:pStyle w:val="Akapitzlist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Radny P. Stanisław Długosz zapytał o  przebieg prac na ulicy Partyzantów Kolbuszowej.</w:t>
      </w:r>
    </w:p>
    <w:p w:rsidR="00EF7518" w:rsidRDefault="00EF7518" w:rsidP="00EF751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Odpowiedzi udzielił Zastępca Burmistrza Kolbuszowej  P. Krzysztof Wójcicki. Radni w trakcie sesji nie wnieśli uwag do treści protokołu z poprzedniej sesji Rady Miejskiej   odbytej w dniu 15 lipca 2026 roku, wobec powyższego protokół uznaje się za przyjęty. Obrady XXXV sesji Rady Miejskiej zakończono o godz. 15:00.</w:t>
      </w:r>
    </w:p>
    <w:p w:rsidR="00EF7518" w:rsidRDefault="00EF7518" w:rsidP="00EF751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tym protokół zakończono.</w:t>
      </w:r>
    </w:p>
    <w:p w:rsidR="00EF7518" w:rsidRPr="00EF7518" w:rsidRDefault="00EF7518" w:rsidP="00EF751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Protokół sporządziła: E. </w:t>
      </w:r>
      <w:proofErr w:type="spellStart"/>
      <w:r>
        <w:rPr>
          <w:rFonts w:ascii="Times New Roman" w:hAnsi="Times New Roman" w:cs="Times New Roman"/>
          <w:sz w:val="28"/>
          <w:szCs w:val="28"/>
        </w:rPr>
        <w:t>Koczoń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-Macheta </w:t>
      </w:r>
    </w:p>
    <w:p w:rsidR="00E0679F" w:rsidRDefault="00E0679F" w:rsidP="00E0679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E0679F" w:rsidRPr="005B5808" w:rsidRDefault="00E0679F" w:rsidP="005B580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B5808" w:rsidRPr="00D50E84" w:rsidRDefault="005B5808" w:rsidP="00D50E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D39" w:rsidRPr="00813939" w:rsidRDefault="00DA5D39" w:rsidP="009C16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5D39" w:rsidRPr="00813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50400"/>
    <w:multiLevelType w:val="hybridMultilevel"/>
    <w:tmpl w:val="2996D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54524"/>
    <w:multiLevelType w:val="hybridMultilevel"/>
    <w:tmpl w:val="8EA6D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7B"/>
    <w:rsid w:val="000439D0"/>
    <w:rsid w:val="000D7A87"/>
    <w:rsid w:val="001F169D"/>
    <w:rsid w:val="0021339F"/>
    <w:rsid w:val="002A5797"/>
    <w:rsid w:val="003357D3"/>
    <w:rsid w:val="003A058A"/>
    <w:rsid w:val="004B3ACE"/>
    <w:rsid w:val="005B5808"/>
    <w:rsid w:val="007510F0"/>
    <w:rsid w:val="00813939"/>
    <w:rsid w:val="009C167B"/>
    <w:rsid w:val="00B30078"/>
    <w:rsid w:val="00D50E84"/>
    <w:rsid w:val="00D80EF9"/>
    <w:rsid w:val="00D95B55"/>
    <w:rsid w:val="00DA5D39"/>
    <w:rsid w:val="00DE1719"/>
    <w:rsid w:val="00E0679F"/>
    <w:rsid w:val="00EF7518"/>
    <w:rsid w:val="00F30AFF"/>
    <w:rsid w:val="00F9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AFE5D-8954-4997-A905-D9AE5836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67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D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7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13</cp:revision>
  <cp:lastPrinted>2026-08-21T12:14:00Z</cp:lastPrinted>
  <dcterms:created xsi:type="dcterms:W3CDTF">2026-08-18T06:35:00Z</dcterms:created>
  <dcterms:modified xsi:type="dcterms:W3CDTF">2026-08-21T08:45:00Z</dcterms:modified>
</cp:coreProperties>
</file>