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47" w:rsidRDefault="00037D47" w:rsidP="00037D47">
      <w:pPr>
        <w:pStyle w:val="Standard"/>
        <w:ind w:right="-284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Projekt</w:t>
      </w:r>
    </w:p>
    <w:p w:rsidR="00037D47" w:rsidRDefault="00037D47" w:rsidP="00037D47">
      <w:pPr>
        <w:pStyle w:val="Standard"/>
        <w:rPr>
          <w:rFonts w:ascii="Times New Roman" w:hAnsi="Times New Roman" w:cs="Times New Roman"/>
          <w:b/>
          <w:bCs/>
          <w:i/>
        </w:rPr>
      </w:pPr>
    </w:p>
    <w:p w:rsidR="00037D47" w:rsidRDefault="00037D47" w:rsidP="00037D47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037D47" w:rsidRDefault="00037D47" w:rsidP="00037D4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……./…/2020</w:t>
      </w:r>
    </w:p>
    <w:p w:rsidR="00037D47" w:rsidRDefault="00037D47" w:rsidP="00037D4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MIEJSKIEJ W KOLBUSZOWEJ</w:t>
      </w:r>
    </w:p>
    <w:p w:rsidR="00037D47" w:rsidRDefault="00037D47" w:rsidP="00037D4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………… 2020R.</w:t>
      </w:r>
    </w:p>
    <w:p w:rsidR="00037D47" w:rsidRDefault="00037D47" w:rsidP="00037D47">
      <w:pPr>
        <w:pStyle w:val="Standard"/>
        <w:spacing w:line="100" w:lineRule="atLeast"/>
        <w:jc w:val="both"/>
        <w:rPr>
          <w:rFonts w:ascii="Times New Roman" w:hAnsi="Times New Roman" w:cs="Times New Roman"/>
        </w:rPr>
      </w:pPr>
    </w:p>
    <w:p w:rsidR="00037D47" w:rsidRDefault="00037D47" w:rsidP="00037D47">
      <w:pPr>
        <w:pStyle w:val="NormalnyWeb"/>
        <w:jc w:val="center"/>
        <w:rPr>
          <w:rStyle w:val="Pogrubienie"/>
        </w:rPr>
      </w:pPr>
      <w:r>
        <w:rPr>
          <w:rStyle w:val="Pogrubienie"/>
        </w:rPr>
        <w:t>w sprawie wyrażenia zgody na przyjęcie  zadania z zakresu publicznego transportu zbiorowego i zawarcie porozumienia</w:t>
      </w:r>
    </w:p>
    <w:p w:rsidR="00037D47" w:rsidRDefault="00037D47" w:rsidP="00037D47">
      <w:pPr>
        <w:pStyle w:val="Standard"/>
        <w:spacing w:line="100" w:lineRule="atLeast"/>
        <w:ind w:firstLine="708"/>
        <w:jc w:val="center"/>
        <w:rPr>
          <w:rFonts w:ascii="Times New Roman" w:hAnsi="Times New Roman" w:cs="Times New Roman"/>
        </w:rPr>
      </w:pPr>
    </w:p>
    <w:p w:rsidR="00037D47" w:rsidRDefault="00037D47" w:rsidP="00037D4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18 ust. 2 pkt 12 w zw. z art. 7 ust. 1 pkt 4 i art. 74 ust. 1 ustawy z dnia 8 marca 1990 r. o samorządzie gminnym ( Dz. U. z 2020 r., poz. 713) oraz art. 7 ust. 1 pkt 1 lit. b ustawy z dnia 16 grudnia 2010 r. o publicznym transporcie zbiorowym (Dz. U. z 2019 r., poz. 2475 ze zm.)</w:t>
      </w:r>
    </w:p>
    <w:p w:rsidR="00037D47" w:rsidRDefault="00037D47" w:rsidP="00037D47">
      <w:pPr>
        <w:pStyle w:val="Standard"/>
        <w:spacing w:line="100" w:lineRule="atLeast"/>
        <w:jc w:val="both"/>
        <w:rPr>
          <w:rFonts w:ascii="Times New Roman" w:hAnsi="Times New Roman" w:cs="Times New Roman"/>
        </w:rPr>
      </w:pPr>
    </w:p>
    <w:p w:rsidR="00037D47" w:rsidRDefault="00037D47" w:rsidP="00037D47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Rada Miejska w Kolbuszowej</w:t>
      </w:r>
    </w:p>
    <w:p w:rsidR="00037D47" w:rsidRDefault="00037D47" w:rsidP="00037D47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uchwala, co następuje:</w:t>
      </w:r>
    </w:p>
    <w:p w:rsidR="00037D47" w:rsidRDefault="00037D47" w:rsidP="00037D47">
      <w:pPr>
        <w:pStyle w:val="NormalnyWeb"/>
        <w:jc w:val="center"/>
        <w:rPr>
          <w:rFonts w:eastAsia="SimSun"/>
          <w:b/>
          <w:bCs/>
          <w:kern w:val="3"/>
          <w:lang w:eastAsia="zh-CN" w:bidi="hi-IN"/>
        </w:rPr>
      </w:pPr>
      <w:r>
        <w:rPr>
          <w:rFonts w:eastAsia="SimSun"/>
          <w:b/>
          <w:bCs/>
          <w:kern w:val="3"/>
          <w:lang w:eastAsia="zh-CN" w:bidi="hi-IN"/>
        </w:rPr>
        <w:t>§ 1.</w:t>
      </w:r>
      <w:bookmarkStart w:id="0" w:name="bookmark_2"/>
      <w:bookmarkEnd w:id="0"/>
    </w:p>
    <w:p w:rsidR="00037D47" w:rsidRDefault="00037D47" w:rsidP="00037D47">
      <w:pPr>
        <w:pStyle w:val="NormalnyWeb"/>
        <w:spacing w:line="276" w:lineRule="auto"/>
        <w:jc w:val="both"/>
        <w:rPr>
          <w:b/>
          <w:color w:val="FF0000"/>
        </w:rPr>
      </w:pPr>
      <w:r>
        <w:rPr>
          <w:rFonts w:eastAsia="SimSun"/>
          <w:kern w:val="3"/>
          <w:lang w:eastAsia="zh-CN" w:bidi="hi-IN"/>
        </w:rPr>
        <w:t xml:space="preserve">Wyraża się zgodę na przyjęcie przez Gminę Kolbuszowa przekazanego przez Gminę Dzikowiec zadania publicznego w zakresie lokalnego transportu zbiorowego polegającego na przewozie osób w ramach linii komunikacyjnej Wilcza Wola – Kolbuszowa. </w:t>
      </w:r>
    </w:p>
    <w:p w:rsidR="00037D47" w:rsidRDefault="00037D47" w:rsidP="00037D47">
      <w:pPr>
        <w:pStyle w:val="NormalnyWeb"/>
        <w:jc w:val="center"/>
        <w:rPr>
          <w:rStyle w:val="Pogrubienie"/>
        </w:rPr>
      </w:pPr>
      <w:r>
        <w:rPr>
          <w:rStyle w:val="Pogrubienie"/>
        </w:rPr>
        <w:t>§ 2.</w:t>
      </w:r>
      <w:bookmarkStart w:id="1" w:name="bookmark_3"/>
      <w:bookmarkEnd w:id="1"/>
    </w:p>
    <w:p w:rsidR="00037D47" w:rsidRDefault="00037D47" w:rsidP="00037D47">
      <w:pPr>
        <w:pStyle w:val="NormalnyWeb"/>
        <w:spacing w:line="276" w:lineRule="auto"/>
        <w:jc w:val="both"/>
      </w:pPr>
      <w:r>
        <w:t>Szczegółowe warunki realizacji zadania, o którym mowa w § 1, określi porozumienie zawarte z Gminą Dzikowiec, stanowiące załącznik do uchwały.</w:t>
      </w:r>
    </w:p>
    <w:p w:rsidR="00037D47" w:rsidRDefault="00037D47" w:rsidP="00037D47">
      <w:pPr>
        <w:pStyle w:val="NormalnyWeb"/>
        <w:jc w:val="center"/>
        <w:rPr>
          <w:rStyle w:val="Pogrubienie"/>
        </w:rPr>
      </w:pPr>
      <w:r>
        <w:rPr>
          <w:rStyle w:val="Pogrubienie"/>
        </w:rPr>
        <w:t>§ 3.</w:t>
      </w:r>
      <w:bookmarkStart w:id="2" w:name="bookmark_4"/>
      <w:bookmarkEnd w:id="2"/>
    </w:p>
    <w:p w:rsidR="00037D47" w:rsidRDefault="00037D47" w:rsidP="00037D47">
      <w:pPr>
        <w:pStyle w:val="NormalnyWeb"/>
        <w:jc w:val="both"/>
      </w:pPr>
      <w:r>
        <w:t>Wykonanie uchwały powierza się Burmistrzowi Kolbuszowej.</w:t>
      </w:r>
    </w:p>
    <w:p w:rsidR="00037D47" w:rsidRDefault="00037D47" w:rsidP="00037D47">
      <w:pPr>
        <w:pStyle w:val="NormalnyWeb"/>
        <w:jc w:val="center"/>
        <w:rPr>
          <w:rStyle w:val="Pogrubienie"/>
        </w:rPr>
      </w:pPr>
      <w:r>
        <w:rPr>
          <w:rStyle w:val="Pogrubienie"/>
        </w:rPr>
        <w:t>§ 4.</w:t>
      </w:r>
      <w:bookmarkStart w:id="3" w:name="bookmark_5"/>
      <w:bookmarkEnd w:id="3"/>
    </w:p>
    <w:p w:rsidR="00037D47" w:rsidRDefault="00037D47" w:rsidP="00037D47">
      <w:pPr>
        <w:pStyle w:val="NormalnyWeb"/>
        <w:jc w:val="both"/>
      </w:pPr>
      <w:r>
        <w:t>Uchwała wchodzi w życie z dniem podjęcia.</w:t>
      </w:r>
    </w:p>
    <w:p w:rsidR="00037D47" w:rsidRDefault="00037D47" w:rsidP="00037D47">
      <w:pPr>
        <w:spacing w:after="0" w:line="240" w:lineRule="auto"/>
        <w:ind w:firstLine="3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37D47" w:rsidRDefault="00037D47" w:rsidP="00037D47">
      <w:pPr>
        <w:spacing w:line="256" w:lineRule="auto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</w:rPr>
        <w:br w:type="page"/>
      </w:r>
    </w:p>
    <w:p w:rsidR="00037D47" w:rsidRDefault="00037D47" w:rsidP="00037D47">
      <w:pPr>
        <w:pStyle w:val="Standard"/>
        <w:spacing w:line="100" w:lineRule="atLeast"/>
        <w:jc w:val="both"/>
        <w:rPr>
          <w:rFonts w:ascii="Times New Roman" w:hAnsi="Times New Roman" w:cs="Times New Roman"/>
          <w:b/>
          <w:bCs/>
        </w:rPr>
      </w:pPr>
    </w:p>
    <w:p w:rsidR="00037D47" w:rsidRDefault="00037D47" w:rsidP="00037D47">
      <w:pPr>
        <w:tabs>
          <w:tab w:val="left" w:pos="1188"/>
        </w:tabs>
        <w:suppressAutoHyphens/>
        <w:autoSpaceDN w:val="0"/>
        <w:spacing w:after="0" w:line="276" w:lineRule="auto"/>
        <w:ind w:left="4956"/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>Załącznik uchwały Nr XX/…./2020</w:t>
      </w:r>
    </w:p>
    <w:p w:rsidR="00037D47" w:rsidRDefault="00037D47" w:rsidP="00037D47">
      <w:pPr>
        <w:tabs>
          <w:tab w:val="left" w:pos="1188"/>
        </w:tabs>
        <w:suppressAutoHyphens/>
        <w:autoSpaceDN w:val="0"/>
        <w:spacing w:after="0" w:line="276" w:lineRule="auto"/>
        <w:ind w:left="4956"/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>Rady Miejskiej w Kolbuszowej</w:t>
      </w:r>
      <w:r>
        <w:rPr>
          <w:rFonts w:ascii="Arial" w:eastAsia="SimSun" w:hAnsi="Arial" w:cs="Mangal"/>
          <w:i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>z dnia ..... .. 2020r.</w:t>
      </w:r>
    </w:p>
    <w:p w:rsidR="00037D47" w:rsidRDefault="00037D47" w:rsidP="00037D47">
      <w:pPr>
        <w:tabs>
          <w:tab w:val="left" w:pos="1188"/>
        </w:tabs>
        <w:suppressAutoHyphens/>
        <w:autoSpaceDN w:val="0"/>
        <w:spacing w:after="0" w:line="276" w:lineRule="auto"/>
        <w:ind w:left="4956"/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</w:pPr>
    </w:p>
    <w:p w:rsidR="00037D47" w:rsidRDefault="00037D47" w:rsidP="00037D4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POROZUMIENIE MIĘDZYGMINNE</w:t>
      </w:r>
    </w:p>
    <w:p w:rsidR="00037D47" w:rsidRDefault="00037D47" w:rsidP="00037D4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GMINY DZIKOWIEC I GMINY KOLBUSZOWA</w:t>
      </w:r>
    </w:p>
    <w:p w:rsidR="00037D47" w:rsidRDefault="00037D47" w:rsidP="00037D47">
      <w:p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037D47" w:rsidRDefault="00037D47" w:rsidP="00037D4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powierzenia zadania organizacji publicznego transportu zbiorowego </w:t>
      </w:r>
    </w:p>
    <w:p w:rsidR="00037D47" w:rsidRDefault="00037D47" w:rsidP="00037D4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Na podstawie art. 18 ust. 2 pkt 12 w zw. z art. 7 ust. 1 pkt 4 i art. 74 ust. 1 ustawy z dnia 8 marca 1990 r. o samorządzie gminnym (Dz. U. z 2020 r., poz. 713), </w:t>
      </w:r>
      <w:hyperlink r:id="rId5" w:anchor="/document/17673497?unitId=art(4)ust(1)pkt(4)&amp;cm=DOCUMENT" w:history="1">
        <w:r>
          <w:rPr>
            <w:rStyle w:val="Hipercze"/>
            <w:rFonts w:ascii="Times New Roman" w:eastAsiaTheme="minorEastAsia" w:hAnsi="Times New Roman"/>
            <w:color w:val="000000" w:themeColor="text1"/>
            <w:sz w:val="24"/>
            <w:szCs w:val="24"/>
            <w:u w:val="none"/>
            <w:lang w:eastAsia="pl-PL"/>
          </w:rPr>
          <w:t xml:space="preserve">art. 4 ust. 1 pkt </w:t>
        </w:r>
      </w:hyperlink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3 i </w:t>
      </w:r>
      <w:hyperlink r:id="rId6" w:anchor="/document/17673497?unitId=art(7)ust(1)pkt(1)lit(b)&amp;cm=DOCUMENT" w:history="1">
        <w:r>
          <w:rPr>
            <w:rStyle w:val="Hipercze"/>
            <w:rFonts w:ascii="Times New Roman" w:eastAsiaTheme="minorEastAsia" w:hAnsi="Times New Roman"/>
            <w:color w:val="000000" w:themeColor="text1"/>
            <w:sz w:val="24"/>
            <w:szCs w:val="24"/>
            <w:u w:val="none"/>
            <w:lang w:eastAsia="pl-PL"/>
          </w:rPr>
          <w:t xml:space="preserve">art. 7 ust. 1 pkt 1 lit. </w:t>
        </w:r>
      </w:hyperlink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b ustawy z dnia 16 grudnia 2010 r. o publicznym transporcie zbiorowym (Dz. U. z 2019 r. poz. 2475 z </w:t>
      </w:r>
      <w:proofErr w:type="spellStart"/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. zm. )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oraz uchwały Nr  …./…./2020 Rady Miejskiej w Kolbuszowej z dnia 30.07.2020 r. w sprawie wyrażenia zgody na przyjęcie zadania z zakresu publicznego transportu zbiorowego i zawarcie porozumienia, uchwały Nr XXI/…/2020  Rady Gminy w Dzikowcu z dnia 30.07.2020r. w sprawie wyrażenia zgody na przekazanie zadania z zakresu publicznego transportu zbiorowego i zawarcie porozumienia, pomiędzy:</w:t>
      </w:r>
    </w:p>
    <w:p w:rsidR="003F3E1F" w:rsidRDefault="003F3E1F" w:rsidP="00037D47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</w:p>
    <w:p w:rsidR="00037D47" w:rsidRDefault="00037D47" w:rsidP="00037D4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Gminą Kolbuszowa, z siedzibą: ul. Obrońców Pokoju 21</w:t>
      </w:r>
      <w:r>
        <w:rPr>
          <w:rFonts w:ascii="Times New Roman" w:hAnsi="Times New Roman"/>
          <w:bCs/>
          <w:sz w:val="24"/>
          <w:szCs w:val="24"/>
        </w:rPr>
        <w:t>, 36-100 Kolbuszowa</w:t>
      </w:r>
      <w:r w:rsidRPr="003F3E1F">
        <w:rPr>
          <w:rFonts w:ascii="Times New Roman" w:hAnsi="Times New Roman"/>
          <w:b/>
          <w:bCs/>
          <w:color w:val="FF0000"/>
          <w:sz w:val="24"/>
          <w:szCs w:val="24"/>
        </w:rPr>
        <w:t>,</w:t>
      </w:r>
      <w:r w:rsidRPr="003F3E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reprezentowaną przez: Jana </w:t>
      </w:r>
      <w:proofErr w:type="spellStart"/>
      <w:r>
        <w:rPr>
          <w:rFonts w:ascii="Times New Roman" w:hAnsi="Times New Roman"/>
          <w:sz w:val="24"/>
          <w:szCs w:val="24"/>
        </w:rPr>
        <w:t>Zuba</w:t>
      </w:r>
      <w:proofErr w:type="spellEnd"/>
      <w:r>
        <w:rPr>
          <w:rFonts w:ascii="Times New Roman" w:hAnsi="Times New Roman"/>
          <w:sz w:val="24"/>
          <w:szCs w:val="24"/>
        </w:rPr>
        <w:t xml:space="preserve"> – Burmistrza Kolbuszowej,</w:t>
      </w:r>
    </w:p>
    <w:p w:rsidR="00037D47" w:rsidRDefault="00037D47" w:rsidP="00037D47">
      <w:pPr>
        <w:spacing w:line="276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a</w:t>
      </w:r>
    </w:p>
    <w:p w:rsidR="00037D47" w:rsidRDefault="00037D47" w:rsidP="00037D4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Gminą Dzikowiec, z siedzibą: ul. Dworska 62, 36-122 Dzikowiec, reprezentowaną przez: Józefa Tęcza – Wójta Gminy Dzikowiec, </w:t>
      </w:r>
    </w:p>
    <w:p w:rsidR="00037D47" w:rsidRDefault="00037D47" w:rsidP="00037D4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zwanymi dalej łącznie „Stronami Porozumienia”, a osobno „Stroną”, zawiera się porozumienie międzygminne o następującej treści:</w:t>
      </w:r>
    </w:p>
    <w:p w:rsidR="00037D47" w:rsidRDefault="00037D47" w:rsidP="00037D4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§ 1.</w:t>
      </w:r>
    </w:p>
    <w:p w:rsidR="00037D47" w:rsidRDefault="00037D47" w:rsidP="00037D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Gmina Dzikowiec powierza Gminie Kolbuszowa zadanie własne w zakresie prowadzenia publicznego transportu zbiorowego i zobowiązuje się do pokrycia kosztów realizacji zadania. </w:t>
      </w:r>
    </w:p>
    <w:p w:rsidR="00037D47" w:rsidRDefault="00037D47" w:rsidP="00037D4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§ 2.</w:t>
      </w:r>
    </w:p>
    <w:p w:rsidR="00037D47" w:rsidRDefault="00037D47" w:rsidP="00037D47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Przedmiot Porozumienia obejmuje organizowanie i realizowanie usług w zakresie prowadzenia publicznego transportu zbiorowego na liniach komunikacyjnych w gminnych przewozach pasażerskich na terenie Gminy Kolbuszowa wyszczególnionych w Umowie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br/>
        <w:t>o udzielenie dotacji celowej, która regulować będzie warunki realizacji powierzonego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 zadania oraz przekazywanie i rozliczanie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dotacji. </w:t>
      </w:r>
    </w:p>
    <w:p w:rsidR="00037D47" w:rsidRDefault="00037D47" w:rsidP="00037D47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Szczegółowe uregulowania dotyczące przebiegu tras i linii autobusowych, rozkładów jazdy, granic stref linii autobusowych,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zostaną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 określone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w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u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mowie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, o której mowa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br/>
        <w:t>w ust. 1.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 </w:t>
      </w:r>
    </w:p>
    <w:p w:rsidR="00545DD5" w:rsidRDefault="00037D47" w:rsidP="00545DD5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Publiczny transport zbiorowy na liniach autobusowych w zakresie określonym w ustępie 1, prowadzony będzie w okresie od 01.09.2020 r. do 31.12.2020  r. z możliwością jego prowadzenia w następnych miesiącach i latach, na podstawie aneksu do niniejszego porozumienia.</w:t>
      </w:r>
    </w:p>
    <w:p w:rsidR="00545DD5" w:rsidRPr="00545DD5" w:rsidRDefault="00545DD5" w:rsidP="00545DD5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545DD5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lastRenderedPageBreak/>
        <w:t xml:space="preserve">Transport na linii komunikacyjnej Wilcza Wola -  Kolbuszowa będzie przebiegał przez  </w:t>
      </w:r>
      <w:r w:rsidRPr="00545DD5">
        <w:rPr>
          <w:rFonts w:eastAsiaTheme="minorEastAsia"/>
          <w:color w:val="000000"/>
        </w:rPr>
        <w:t>następujące</w:t>
      </w:r>
      <w:r w:rsidRPr="00545DD5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 przystanki</w:t>
      </w:r>
      <w:r w:rsidRPr="00545DD5">
        <w:rPr>
          <w:b/>
          <w:color w:val="FF0000"/>
        </w:rPr>
        <w:t xml:space="preserve"> </w:t>
      </w:r>
      <w:r w:rsidRPr="00545DD5">
        <w:rPr>
          <w:b/>
          <w:color w:val="FF0000"/>
        </w:rPr>
        <w:t>Kolbuszowa Jana Pawła II</w:t>
      </w:r>
      <w:r w:rsidR="003F3E1F">
        <w:rPr>
          <w:b/>
          <w:color w:val="FF0000"/>
        </w:rPr>
        <w:t xml:space="preserve"> 01,</w:t>
      </w:r>
      <w:r w:rsidR="003F3E1F" w:rsidRPr="003F3E1F">
        <w:rPr>
          <w:b/>
          <w:color w:val="FF0000"/>
        </w:rPr>
        <w:t xml:space="preserve"> </w:t>
      </w:r>
      <w:r w:rsidR="003F3E1F" w:rsidRPr="00545DD5">
        <w:rPr>
          <w:b/>
          <w:color w:val="FF0000"/>
        </w:rPr>
        <w:t>Kolbuszowa Jana Pawła II</w:t>
      </w:r>
      <w:r w:rsidR="003F3E1F">
        <w:rPr>
          <w:b/>
          <w:color w:val="FF0000"/>
        </w:rPr>
        <w:t xml:space="preserve"> 0</w:t>
      </w:r>
      <w:r w:rsidR="003F3E1F">
        <w:rPr>
          <w:b/>
          <w:color w:val="FF0000"/>
        </w:rPr>
        <w:t>2,</w:t>
      </w:r>
      <w:r w:rsidRPr="00545DD5">
        <w:rPr>
          <w:b/>
          <w:color w:val="FF0000"/>
        </w:rPr>
        <w:t xml:space="preserve"> </w:t>
      </w:r>
      <w:r w:rsidR="003F3E1F">
        <w:rPr>
          <w:b/>
          <w:color w:val="FF0000"/>
        </w:rPr>
        <w:t xml:space="preserve">Kolbuszowa Przystanek dworcowy 01,  </w:t>
      </w:r>
      <w:r w:rsidR="003F3E1F">
        <w:rPr>
          <w:b/>
          <w:color w:val="FF0000"/>
        </w:rPr>
        <w:t>Kolbuszowa Przystanek dworcowy 0</w:t>
      </w:r>
      <w:r w:rsidR="003F3E1F">
        <w:rPr>
          <w:b/>
          <w:color w:val="FF0000"/>
        </w:rPr>
        <w:t>2</w:t>
      </w:r>
      <w:r w:rsidRPr="00545DD5">
        <w:rPr>
          <w:b/>
          <w:color w:val="FF0000"/>
        </w:rPr>
        <w:t xml:space="preserve">, Werynia I (0102, 0304), Dzikowiec Urząd Gminy (0508, 0207), Nowy Dzikowiec (0306), Lipnica Skrzyżowanie (0104), Lipnica Zagrody (0417), Podlesie (0215), Kopcie (0716, 0815), </w:t>
      </w:r>
      <w:proofErr w:type="spellStart"/>
      <w:r w:rsidRPr="00545DD5">
        <w:rPr>
          <w:b/>
          <w:color w:val="FF0000"/>
        </w:rPr>
        <w:t>Żarkowina</w:t>
      </w:r>
      <w:proofErr w:type="spellEnd"/>
      <w:r w:rsidRPr="00545DD5">
        <w:rPr>
          <w:b/>
          <w:color w:val="FF0000"/>
        </w:rPr>
        <w:t xml:space="preserve"> (0613), Rębisze (0411), Zmysłów (0514), Skrzyżowanie (0312), Spie (0110), </w:t>
      </w:r>
      <w:proofErr w:type="spellStart"/>
      <w:r w:rsidRPr="00545DD5">
        <w:rPr>
          <w:b/>
          <w:color w:val="FF0000"/>
        </w:rPr>
        <w:t>Zaruda</w:t>
      </w:r>
      <w:proofErr w:type="spellEnd"/>
      <w:r w:rsidRPr="00545DD5">
        <w:rPr>
          <w:b/>
          <w:color w:val="FF0000"/>
        </w:rPr>
        <w:t xml:space="preserve"> (0308), Leśniczówka (0510), Maziarnia (0712)</w:t>
      </w:r>
      <w:r w:rsidR="003F3E1F">
        <w:rPr>
          <w:b/>
          <w:color w:val="FF0000"/>
        </w:rPr>
        <w:t xml:space="preserve"> .</w:t>
      </w:r>
    </w:p>
    <w:p w:rsidR="00037D47" w:rsidRDefault="00037D47" w:rsidP="00037D4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§ 3.</w:t>
      </w:r>
    </w:p>
    <w:p w:rsidR="00037D47" w:rsidRDefault="00037D47" w:rsidP="00037D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Gmina Kolbuszowa zobowiązuje się do wykonywania po</w:t>
      </w:r>
      <w:bookmarkStart w:id="4" w:name="_GoBack"/>
      <w:bookmarkEnd w:id="4"/>
      <w:r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wierzonego zadania zgodnie z obowiązującymi przepisami, w szczególności z ustawą o publicznym transporcie zbiorowym, ustawą o transporcie drogowym oraz ustawą Prawo przewozowe, z zastrzeżeniem § 4.</w:t>
      </w:r>
    </w:p>
    <w:p w:rsidR="00037D47" w:rsidRDefault="00037D47" w:rsidP="00037D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</w:p>
    <w:p w:rsidR="00037D47" w:rsidRDefault="00037D47" w:rsidP="00037D47">
      <w:pPr>
        <w:spacing w:line="256" w:lineRule="auto"/>
        <w:jc w:val="center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</w:rPr>
        <w:t>§ 4.</w:t>
      </w:r>
    </w:p>
    <w:p w:rsidR="00037D47" w:rsidRDefault="00037D47" w:rsidP="00037D47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W swoich granicach administracyjnych Gmina Dzikowiec zobowiązuje się do utrzymania czystości przystanków, konserwacji wiat, odśnieżania oraz utrzymania nawierzchni </w:t>
      </w:r>
      <w:r>
        <w:rPr>
          <w:rFonts w:ascii="Times New Roman" w:eastAsiaTheme="minorEastAsia" w:hAnsi="Times New Roman"/>
          <w:lang w:eastAsia="pl-PL"/>
        </w:rPr>
        <w:br/>
        <w:t>w obrębie przystanków i pętli krańcowych.</w:t>
      </w:r>
    </w:p>
    <w:p w:rsidR="00037D47" w:rsidRDefault="00037D47" w:rsidP="00037D47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>Wykaz przystanków komunikacyjnych i dworców, udostępnionych operatorom oraz warunki i zasady ich użytkowania, a także opłaty za korzystanie z tych obiektów każda Strona porozumienia określi dla swojego obszaru administracyjnego.</w:t>
      </w:r>
    </w:p>
    <w:p w:rsidR="00037D47" w:rsidRDefault="00037D47" w:rsidP="00037D4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/>
          <w:color w:val="000000"/>
          <w:lang w:eastAsia="pl-PL"/>
        </w:rPr>
      </w:pPr>
      <w:r>
        <w:rPr>
          <w:rFonts w:ascii="Times New Roman" w:eastAsiaTheme="minorEastAsia" w:hAnsi="Times New Roman"/>
          <w:color w:val="000000"/>
          <w:lang w:eastAsia="pl-PL"/>
        </w:rPr>
        <w:t>§ 5.</w:t>
      </w:r>
    </w:p>
    <w:p w:rsidR="00545DD5" w:rsidRDefault="00545DD5" w:rsidP="00037D4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/>
          <w:color w:val="000000"/>
          <w:lang w:eastAsia="pl-PL"/>
        </w:rPr>
      </w:pPr>
    </w:p>
    <w:p w:rsidR="00037D47" w:rsidRDefault="00037D47" w:rsidP="00037D47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Opłaty za przejazdy na liniach komunikacyjnych w gminnych przewozach pasażerskich regulują odrębne przepisy. </w:t>
      </w:r>
    </w:p>
    <w:p w:rsidR="00037D47" w:rsidRDefault="00037D47" w:rsidP="00037D47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Do Organizatora należy ustalanie opłat za przewóz oraz innych opłat, o których mowa </w:t>
      </w:r>
      <w:r>
        <w:rPr>
          <w:rFonts w:ascii="Times New Roman" w:eastAsiaTheme="minorEastAsia" w:hAnsi="Times New Roman"/>
          <w:lang w:eastAsia="pl-PL"/>
        </w:rPr>
        <w:br/>
        <w:t xml:space="preserve">w ustawie z 15 listopada 1984 r. – Prawo przewozowe (Dz.U. z 2020 r., poz. 8), </w:t>
      </w:r>
      <w:r>
        <w:rPr>
          <w:rFonts w:ascii="Times New Roman" w:eastAsiaTheme="minorEastAsia" w:hAnsi="Times New Roman"/>
          <w:lang w:eastAsia="pl-PL"/>
        </w:rPr>
        <w:br/>
        <w:t>za usługę świadczoną w zakresie publicznego transportu zbiorowego.</w:t>
      </w:r>
    </w:p>
    <w:p w:rsidR="00037D47" w:rsidRDefault="00037D47" w:rsidP="00037D47">
      <w:pPr>
        <w:numPr>
          <w:ilvl w:val="0"/>
          <w:numId w:val="3"/>
        </w:numPr>
        <w:spacing w:after="200" w:line="276" w:lineRule="auto"/>
        <w:ind w:left="426"/>
        <w:contextualSpacing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>Każdorazowa zmiana cen biletów i ulg dla pasażerów będzie konsultowana z Gminą Kolbuszowa.</w:t>
      </w:r>
    </w:p>
    <w:p w:rsidR="00037D47" w:rsidRDefault="00037D47" w:rsidP="00037D47">
      <w:pPr>
        <w:spacing w:after="200" w:line="276" w:lineRule="auto"/>
        <w:ind w:left="426"/>
        <w:contextualSpacing/>
        <w:jc w:val="center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>§ 6.</w:t>
      </w:r>
    </w:p>
    <w:p w:rsidR="00545DD5" w:rsidRDefault="00545DD5" w:rsidP="00037D47">
      <w:pPr>
        <w:spacing w:after="200" w:line="276" w:lineRule="auto"/>
        <w:ind w:left="426"/>
        <w:contextualSpacing/>
        <w:jc w:val="center"/>
        <w:rPr>
          <w:rFonts w:ascii="Times New Roman" w:eastAsiaTheme="minorEastAsia" w:hAnsi="Times New Roman"/>
          <w:lang w:eastAsia="pl-PL"/>
        </w:rPr>
      </w:pPr>
    </w:p>
    <w:p w:rsidR="00037D47" w:rsidRDefault="00037D47" w:rsidP="00037D47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Gmina Dzikowiec zastrzega sobie prawo kontrolowania realizacji zadań przekazanych niniejszym Porozumieniem.</w:t>
      </w:r>
    </w:p>
    <w:p w:rsidR="00037D47" w:rsidRDefault="00037D47" w:rsidP="00037D47">
      <w:pPr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7.</w:t>
      </w:r>
    </w:p>
    <w:p w:rsidR="00037D47" w:rsidRDefault="00037D47" w:rsidP="00037D47">
      <w:pPr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>W sprawach nieuregulowanych niniejszym porozumieniem zastosowanie mają przepisy ustawy z dnia 23 kwietnia 1964 r. Kodeks cywilny ( Dz. U. z 2019 r., poz. 1145 ze zm.), ustawy z dnia 27 sierpnia 2009 r. o finansach publicznych ( Dz. U. z 2019 r., poz. 869 ze zm.) oraz inne przepisy prawa dotyczące przedmiotu porozumienia.</w:t>
      </w:r>
    </w:p>
    <w:p w:rsidR="00037D47" w:rsidRDefault="00037D47" w:rsidP="00037D47">
      <w:pPr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>Strony będą dążyć do polubownego rozwiązywania sporów. Rozstrzyganie ewentualnych sporów wynikłych na tle niniejszego porozumienia należy do sądu powszechnego właściwego ze względu na siedzibę Gminy Kolbuszowa.</w:t>
      </w:r>
    </w:p>
    <w:p w:rsidR="00037D47" w:rsidRDefault="00037D47" w:rsidP="00037D47">
      <w:pPr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>Każdej ze Stron przysługuje prawo do rozwiązania Porozumienia z zachowaniem miesięcznego okresu wypowiedzenia, ze skutkiem na koniec miesiąca kalendarzowego.</w:t>
      </w:r>
    </w:p>
    <w:p w:rsidR="00037D47" w:rsidRDefault="00037D47" w:rsidP="00037D47">
      <w:pPr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>W razie rażącego naruszenia przez jedną ze Stron postanowień Porozumienia lub nienależytego jego wykonywania, druga Strona ma prawo rozwiązać Porozumienie bez zachowania terminu wypowiedzenia przez oświadczenie złożone drugiej stronie na piśmie.</w:t>
      </w:r>
    </w:p>
    <w:p w:rsidR="00037D47" w:rsidRDefault="00037D47" w:rsidP="00037D47">
      <w:pPr>
        <w:spacing w:after="200" w:line="276" w:lineRule="auto"/>
        <w:ind w:left="284"/>
        <w:contextualSpacing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                                                                       § 8.</w:t>
      </w:r>
    </w:p>
    <w:p w:rsidR="00037D47" w:rsidRDefault="00037D47" w:rsidP="00037D47">
      <w:pPr>
        <w:spacing w:after="200" w:line="276" w:lineRule="auto"/>
        <w:contextualSpacing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>Zmiana treści porozumienia wymaga formy pisemnej (aneksu) pod rygorem nieważności.</w:t>
      </w:r>
    </w:p>
    <w:p w:rsidR="00037D47" w:rsidRDefault="00037D47" w:rsidP="00037D47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§ 9.</w:t>
      </w:r>
    </w:p>
    <w:p w:rsidR="00037D47" w:rsidRDefault="00037D47" w:rsidP="00037D47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Niniejsze porozumienie podlega ogłoszeniu w Dzienniku Urzędowym Województwa Podkarpackiego.</w:t>
      </w:r>
    </w:p>
    <w:p w:rsidR="00037D47" w:rsidRDefault="00641831" w:rsidP="00641831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="00037D47">
        <w:rPr>
          <w:rFonts w:ascii="Times New Roman" w:hAnsi="Times New Roman"/>
        </w:rPr>
        <w:t>§ 10.</w:t>
      </w:r>
    </w:p>
    <w:p w:rsidR="00037D47" w:rsidRDefault="00037D47" w:rsidP="00037D47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Porozumienie  zostało sporządzone w czterech jednobrzmiących egzemplarzach, po dwa egzemplarze dla każdej ze Stron.</w:t>
      </w:r>
    </w:p>
    <w:p w:rsidR="00037D47" w:rsidRDefault="00037D47" w:rsidP="00037D47">
      <w:pPr>
        <w:spacing w:after="120"/>
        <w:rPr>
          <w:rFonts w:ascii="Times New Roman" w:hAnsi="Times New Roman"/>
        </w:rPr>
      </w:pPr>
    </w:p>
    <w:p w:rsidR="006220F2" w:rsidRDefault="00037D47" w:rsidP="00641831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Gmina Kolbuszowa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Gmina Dzikowiec</w:t>
      </w:r>
    </w:p>
    <w:p w:rsidR="00545DD5" w:rsidRDefault="00545DD5">
      <w:pPr>
        <w:spacing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220F2" w:rsidRPr="006220F2" w:rsidRDefault="006220F2" w:rsidP="006220F2">
      <w:pPr>
        <w:ind w:left="6480" w:firstLine="72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6220F2">
        <w:rPr>
          <w:rFonts w:ascii="Times New Roman" w:hAnsi="Times New Roman"/>
          <w:b/>
          <w:sz w:val="24"/>
          <w:szCs w:val="24"/>
        </w:rPr>
        <w:lastRenderedPageBreak/>
        <w:t>projekt</w:t>
      </w:r>
    </w:p>
    <w:p w:rsidR="006220F2" w:rsidRPr="006220F2" w:rsidRDefault="006220F2" w:rsidP="006220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20F2" w:rsidRPr="006220F2" w:rsidRDefault="006220F2" w:rsidP="006220F2">
      <w:pPr>
        <w:jc w:val="center"/>
        <w:rPr>
          <w:rFonts w:ascii="Times New Roman" w:hAnsi="Times New Roman"/>
          <w:b/>
          <w:sz w:val="24"/>
          <w:szCs w:val="24"/>
        </w:rPr>
      </w:pPr>
      <w:r w:rsidRPr="006220F2">
        <w:rPr>
          <w:rFonts w:ascii="Times New Roman" w:hAnsi="Times New Roman"/>
          <w:b/>
          <w:sz w:val="24"/>
          <w:szCs w:val="24"/>
        </w:rPr>
        <w:t>Uchwała Nr …/…./2020</w:t>
      </w:r>
      <w:r w:rsidRPr="006220F2">
        <w:rPr>
          <w:rFonts w:ascii="Times New Roman" w:hAnsi="Times New Roman"/>
          <w:b/>
          <w:sz w:val="24"/>
          <w:szCs w:val="24"/>
        </w:rPr>
        <w:br/>
        <w:t>Rada Miejska w Kolbuszowej</w:t>
      </w:r>
      <w:r w:rsidRPr="006220F2">
        <w:rPr>
          <w:rFonts w:ascii="Times New Roman" w:hAnsi="Times New Roman"/>
          <w:b/>
          <w:sz w:val="24"/>
          <w:szCs w:val="24"/>
        </w:rPr>
        <w:br/>
        <w:t>z dnia 30 lipca 2020 r.</w:t>
      </w:r>
    </w:p>
    <w:p w:rsidR="006220F2" w:rsidRPr="006220F2" w:rsidRDefault="006220F2" w:rsidP="006220F2">
      <w:pPr>
        <w:jc w:val="both"/>
        <w:rPr>
          <w:rFonts w:ascii="Times New Roman" w:hAnsi="Times New Roman"/>
          <w:b/>
          <w:sz w:val="24"/>
          <w:szCs w:val="24"/>
        </w:rPr>
      </w:pPr>
    </w:p>
    <w:p w:rsidR="006220F2" w:rsidRPr="006220F2" w:rsidRDefault="006220F2" w:rsidP="006220F2">
      <w:pPr>
        <w:jc w:val="both"/>
        <w:rPr>
          <w:rFonts w:ascii="Times New Roman" w:hAnsi="Times New Roman"/>
          <w:b/>
          <w:sz w:val="24"/>
          <w:szCs w:val="24"/>
        </w:rPr>
      </w:pPr>
      <w:r w:rsidRPr="006220F2">
        <w:rPr>
          <w:rFonts w:ascii="Times New Roman" w:hAnsi="Times New Roman"/>
          <w:b/>
          <w:sz w:val="24"/>
          <w:szCs w:val="24"/>
        </w:rPr>
        <w:t>w sprawie wyrażenia zgody na zawarcie umowy o świadczenie usług w zakresie publicznego transportu zbiorowego</w:t>
      </w:r>
    </w:p>
    <w:p w:rsidR="006220F2" w:rsidRPr="006220F2" w:rsidRDefault="006220F2" w:rsidP="006220F2">
      <w:pPr>
        <w:jc w:val="both"/>
        <w:rPr>
          <w:rFonts w:ascii="Times New Roman" w:hAnsi="Times New Roman"/>
          <w:b/>
          <w:sz w:val="24"/>
          <w:szCs w:val="24"/>
        </w:rPr>
      </w:pPr>
    </w:p>
    <w:p w:rsidR="006220F2" w:rsidRPr="006220F2" w:rsidRDefault="006220F2" w:rsidP="006220F2">
      <w:pPr>
        <w:pStyle w:val="Style3"/>
        <w:widowControl/>
        <w:spacing w:line="240" w:lineRule="exact"/>
        <w:ind w:right="14"/>
      </w:pPr>
    </w:p>
    <w:p w:rsidR="006220F2" w:rsidRPr="006220F2" w:rsidRDefault="006220F2" w:rsidP="006220F2">
      <w:pPr>
        <w:pStyle w:val="Standard"/>
        <w:spacing w:line="100" w:lineRule="atLeast"/>
        <w:jc w:val="both"/>
        <w:rPr>
          <w:rStyle w:val="FontStyle12"/>
          <w:sz w:val="24"/>
          <w:szCs w:val="24"/>
        </w:rPr>
      </w:pPr>
      <w:r w:rsidRPr="006220F2">
        <w:rPr>
          <w:rStyle w:val="FontStyle12"/>
          <w:sz w:val="24"/>
          <w:szCs w:val="24"/>
        </w:rPr>
        <w:t>Na podstawie art. 18 ust. 2 pkt 15 ustawy z dnia 8 marca 1190 r. o samorządzie gminnym (tekst jednolity Dz. U. z 2020 r. poz. 713) oraz art. 22 ust. 2 ustawy z dnia z dnia 16 maja 2019 r. o</w:t>
      </w:r>
      <w:r>
        <w:rPr>
          <w:rStyle w:val="FontStyle12"/>
          <w:sz w:val="24"/>
          <w:szCs w:val="24"/>
        </w:rPr>
        <w:t> </w:t>
      </w:r>
      <w:r w:rsidRPr="006220F2">
        <w:rPr>
          <w:rStyle w:val="FontStyle12"/>
          <w:sz w:val="24"/>
          <w:szCs w:val="24"/>
        </w:rPr>
        <w:t xml:space="preserve">Funduszu rozwoju przewozów autobusowych o charakterze użyteczności publicznej (Dz. U. z 2019 r. poz. 1123) </w:t>
      </w:r>
    </w:p>
    <w:p w:rsidR="006220F2" w:rsidRPr="006220F2" w:rsidRDefault="006220F2" w:rsidP="006220F2">
      <w:pPr>
        <w:pStyle w:val="Standard"/>
        <w:spacing w:line="100" w:lineRule="atLeast"/>
        <w:jc w:val="both"/>
        <w:rPr>
          <w:rStyle w:val="FontStyle12"/>
          <w:sz w:val="24"/>
          <w:szCs w:val="24"/>
        </w:rPr>
      </w:pPr>
    </w:p>
    <w:p w:rsidR="006220F2" w:rsidRPr="006220F2" w:rsidRDefault="006220F2" w:rsidP="006220F2">
      <w:pPr>
        <w:pStyle w:val="Standard"/>
        <w:spacing w:line="100" w:lineRule="atLeast"/>
        <w:jc w:val="center"/>
        <w:rPr>
          <w:rStyle w:val="FontStyle12"/>
          <w:b/>
          <w:bCs/>
          <w:sz w:val="24"/>
          <w:szCs w:val="24"/>
        </w:rPr>
      </w:pPr>
      <w:r w:rsidRPr="006220F2">
        <w:rPr>
          <w:rFonts w:ascii="Times New Roman" w:hAnsi="Times New Roman" w:cs="Times New Roman"/>
          <w:b/>
          <w:bCs/>
        </w:rPr>
        <w:t xml:space="preserve">Rada Miejska w Kolbuszowej </w:t>
      </w:r>
      <w:r w:rsidRPr="006220F2">
        <w:rPr>
          <w:rFonts w:ascii="Times New Roman" w:hAnsi="Times New Roman" w:cs="Times New Roman"/>
          <w:b/>
          <w:bCs/>
        </w:rPr>
        <w:br/>
      </w:r>
      <w:r w:rsidRPr="006220F2">
        <w:rPr>
          <w:rStyle w:val="FontStyle12"/>
          <w:b/>
          <w:sz w:val="24"/>
          <w:szCs w:val="24"/>
        </w:rPr>
        <w:t>uchwala, co następuje:</w:t>
      </w:r>
    </w:p>
    <w:p w:rsidR="006220F2" w:rsidRPr="006220F2" w:rsidRDefault="006220F2" w:rsidP="006220F2">
      <w:pPr>
        <w:pStyle w:val="Style4"/>
        <w:widowControl/>
        <w:spacing w:line="240" w:lineRule="exact"/>
        <w:jc w:val="both"/>
      </w:pPr>
    </w:p>
    <w:p w:rsidR="006220F2" w:rsidRPr="006220F2" w:rsidRDefault="006220F2" w:rsidP="006220F2">
      <w:pPr>
        <w:pStyle w:val="Style4"/>
        <w:widowControl/>
        <w:jc w:val="center"/>
        <w:rPr>
          <w:rStyle w:val="FontStyle13"/>
          <w:b/>
          <w:sz w:val="24"/>
          <w:szCs w:val="24"/>
        </w:rPr>
      </w:pPr>
      <w:r w:rsidRPr="006220F2">
        <w:rPr>
          <w:rStyle w:val="FontStyle13"/>
          <w:b/>
          <w:sz w:val="24"/>
          <w:szCs w:val="24"/>
        </w:rPr>
        <w:t>§ 1.</w:t>
      </w:r>
    </w:p>
    <w:p w:rsidR="006220F2" w:rsidRPr="006220F2" w:rsidRDefault="006220F2" w:rsidP="006220F2">
      <w:pPr>
        <w:pStyle w:val="NormalnyWeb"/>
        <w:spacing w:line="276" w:lineRule="auto"/>
        <w:jc w:val="both"/>
        <w:rPr>
          <w:color w:val="FF0000"/>
        </w:rPr>
      </w:pPr>
      <w:r w:rsidRPr="006220F2">
        <w:rPr>
          <w:rStyle w:val="FontStyle13"/>
          <w:b/>
          <w:sz w:val="24"/>
          <w:szCs w:val="24"/>
        </w:rPr>
        <w:br/>
      </w:r>
      <w:r w:rsidRPr="006220F2">
        <w:rPr>
          <w:rStyle w:val="FontStyle13"/>
          <w:sz w:val="24"/>
          <w:szCs w:val="24"/>
        </w:rPr>
        <w:t xml:space="preserve">Wyraża się zgodę na zawarcie umowy o świadczenie usług w zakresie publicznego transportu zbiorowego, w ramach przewozów autobusowych o charakterze użyteczności publicznej, </w:t>
      </w:r>
      <w:r w:rsidRPr="006220F2">
        <w:rPr>
          <w:b/>
        </w:rPr>
        <w:t>na linii komunikacyjnej Wilcza Wola – Kolbuszowa.</w:t>
      </w:r>
    </w:p>
    <w:p w:rsidR="006220F2" w:rsidRPr="006220F2" w:rsidRDefault="006220F2" w:rsidP="006220F2">
      <w:pPr>
        <w:pStyle w:val="Style4"/>
        <w:widowControl/>
        <w:jc w:val="both"/>
        <w:rPr>
          <w:rStyle w:val="FontStyle13"/>
          <w:sz w:val="24"/>
          <w:szCs w:val="24"/>
          <w:highlight w:val="yellow"/>
        </w:rPr>
      </w:pPr>
    </w:p>
    <w:p w:rsidR="006220F2" w:rsidRPr="006220F2" w:rsidRDefault="006220F2" w:rsidP="006220F2">
      <w:pPr>
        <w:pStyle w:val="Style5"/>
        <w:widowControl/>
        <w:spacing w:line="240" w:lineRule="auto"/>
        <w:ind w:right="2592"/>
        <w:jc w:val="center"/>
        <w:rPr>
          <w:rStyle w:val="FontStyle11"/>
          <w:sz w:val="24"/>
          <w:szCs w:val="24"/>
        </w:rPr>
      </w:pPr>
      <w:r w:rsidRPr="006220F2">
        <w:rPr>
          <w:rStyle w:val="FontStyle11"/>
          <w:sz w:val="24"/>
          <w:szCs w:val="24"/>
        </w:rPr>
        <w:t xml:space="preserve">                         § 2.</w:t>
      </w:r>
    </w:p>
    <w:p w:rsidR="006220F2" w:rsidRPr="006220F2" w:rsidRDefault="006220F2" w:rsidP="006220F2">
      <w:pPr>
        <w:pStyle w:val="Style5"/>
        <w:widowControl/>
        <w:spacing w:line="240" w:lineRule="auto"/>
        <w:ind w:right="-6"/>
        <w:rPr>
          <w:rStyle w:val="FontStyle12"/>
          <w:sz w:val="24"/>
          <w:szCs w:val="24"/>
        </w:rPr>
      </w:pPr>
      <w:r w:rsidRPr="006220F2">
        <w:rPr>
          <w:rStyle w:val="FontStyle11"/>
          <w:sz w:val="24"/>
          <w:szCs w:val="24"/>
        </w:rPr>
        <w:br/>
      </w:r>
      <w:r w:rsidRPr="006220F2">
        <w:rPr>
          <w:rStyle w:val="FontStyle12"/>
          <w:sz w:val="24"/>
          <w:szCs w:val="24"/>
        </w:rPr>
        <w:t>Wykonanie uchwały powierza się Burmistrzowi Gminy Kolbuszowa.</w:t>
      </w:r>
    </w:p>
    <w:p w:rsidR="006220F2" w:rsidRPr="006220F2" w:rsidRDefault="006220F2" w:rsidP="006220F2">
      <w:pPr>
        <w:pStyle w:val="Style5"/>
        <w:widowControl/>
        <w:spacing w:line="240" w:lineRule="auto"/>
        <w:ind w:right="2592"/>
        <w:jc w:val="both"/>
        <w:rPr>
          <w:rStyle w:val="FontStyle12"/>
          <w:b/>
          <w:bCs/>
          <w:sz w:val="24"/>
          <w:szCs w:val="24"/>
        </w:rPr>
      </w:pPr>
    </w:p>
    <w:p w:rsidR="006220F2" w:rsidRPr="006220F2" w:rsidRDefault="006220F2" w:rsidP="006220F2">
      <w:pPr>
        <w:pStyle w:val="Style5"/>
        <w:widowControl/>
        <w:spacing w:line="240" w:lineRule="auto"/>
        <w:ind w:right="2592"/>
        <w:jc w:val="center"/>
        <w:rPr>
          <w:rStyle w:val="FontStyle11"/>
          <w:sz w:val="24"/>
          <w:szCs w:val="24"/>
        </w:rPr>
      </w:pPr>
      <w:r w:rsidRPr="006220F2">
        <w:rPr>
          <w:rStyle w:val="FontStyle11"/>
          <w:sz w:val="24"/>
          <w:szCs w:val="24"/>
        </w:rPr>
        <w:t xml:space="preserve">                         § 3.</w:t>
      </w:r>
    </w:p>
    <w:p w:rsidR="006220F2" w:rsidRPr="006220F2" w:rsidRDefault="006220F2" w:rsidP="006220F2">
      <w:pPr>
        <w:pStyle w:val="Style5"/>
        <w:widowControl/>
        <w:spacing w:line="240" w:lineRule="auto"/>
        <w:ind w:right="2592"/>
        <w:jc w:val="both"/>
        <w:rPr>
          <w:rStyle w:val="FontStyle12"/>
          <w:sz w:val="24"/>
          <w:szCs w:val="24"/>
        </w:rPr>
      </w:pPr>
    </w:p>
    <w:p w:rsidR="0019755C" w:rsidRDefault="006220F2" w:rsidP="006220F2">
      <w:pPr>
        <w:pStyle w:val="Style5"/>
        <w:widowControl/>
        <w:spacing w:line="240" w:lineRule="auto"/>
        <w:ind w:right="2592"/>
        <w:jc w:val="both"/>
      </w:pPr>
      <w:r w:rsidRPr="006220F2">
        <w:rPr>
          <w:rStyle w:val="FontStyle12"/>
          <w:sz w:val="24"/>
          <w:szCs w:val="24"/>
        </w:rPr>
        <w:t>Uchwała wchodzi w życie z dniem podjęcia</w:t>
      </w:r>
    </w:p>
    <w:sectPr w:rsidR="00197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73BD"/>
    <w:multiLevelType w:val="hybridMultilevel"/>
    <w:tmpl w:val="D3449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4628C"/>
    <w:multiLevelType w:val="hybridMultilevel"/>
    <w:tmpl w:val="9EE65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528AD"/>
    <w:multiLevelType w:val="hybridMultilevel"/>
    <w:tmpl w:val="583E9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31201"/>
    <w:multiLevelType w:val="hybridMultilevel"/>
    <w:tmpl w:val="CCB24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10"/>
    <w:rsid w:val="00037D47"/>
    <w:rsid w:val="0019755C"/>
    <w:rsid w:val="003F3E1F"/>
    <w:rsid w:val="00545DD5"/>
    <w:rsid w:val="005C6510"/>
    <w:rsid w:val="006220F2"/>
    <w:rsid w:val="0064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83D9F-2AB6-427B-99A9-3EEE05E5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D47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37D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semiHidden/>
    <w:rsid w:val="00037D47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037D4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37D47"/>
    <w:rPr>
      <w:color w:val="0000FF"/>
      <w:u w:val="single"/>
    </w:rPr>
  </w:style>
  <w:style w:type="paragraph" w:customStyle="1" w:styleId="Style3">
    <w:name w:val="Style3"/>
    <w:basedOn w:val="Normalny"/>
    <w:uiPriority w:val="99"/>
    <w:semiHidden/>
    <w:rsid w:val="006220F2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semiHidden/>
    <w:rsid w:val="006220F2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semiHidden/>
    <w:rsid w:val="006220F2"/>
    <w:pPr>
      <w:widowControl w:val="0"/>
      <w:autoSpaceDE w:val="0"/>
      <w:autoSpaceDN w:val="0"/>
      <w:adjustRightInd w:val="0"/>
      <w:spacing w:after="0" w:line="677" w:lineRule="exact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6220F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6220F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6220F2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D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1118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M.Kubis</dc:creator>
  <cp:keywords/>
  <dc:description/>
  <cp:lastModifiedBy>M.Kubis</cp:lastModifiedBy>
  <cp:revision>5</cp:revision>
  <cp:lastPrinted>2020-07-24T10:11:00Z</cp:lastPrinted>
  <dcterms:created xsi:type="dcterms:W3CDTF">2020-07-24T09:35:00Z</dcterms:created>
  <dcterms:modified xsi:type="dcterms:W3CDTF">2020-07-24T10:41:00Z</dcterms:modified>
</cp:coreProperties>
</file>